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BB0A9" w14:textId="1025D8B2" w:rsidR="00B73331" w:rsidRPr="00E46C93" w:rsidRDefault="00B73331" w:rsidP="00B73331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2018AH#1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="006D6CA3">
        <w:rPr>
          <w:rFonts w:eastAsiaTheme="minorEastAsia" w:cs="Arial"/>
          <w:lang w:eastAsia="ko-KR"/>
        </w:rPr>
        <w:t>180146</w:t>
      </w:r>
      <w:r w:rsidR="006D6CA3">
        <w:rPr>
          <w:rFonts w:eastAsiaTheme="minorEastAsia" w:cs="Arial" w:hint="eastAsia"/>
          <w:lang w:eastAsia="ko-KR"/>
        </w:rPr>
        <w:t>7</w:t>
      </w:r>
    </w:p>
    <w:p w14:paraId="31D7B10E" w14:textId="63BADE1C" w:rsidR="005F2512" w:rsidRPr="0078631A" w:rsidRDefault="00B73331" w:rsidP="00B73331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Pr="004A0327">
        <w:rPr>
          <w:rFonts w:ascii="Arial" w:eastAsiaTheme="minorEastAsia" w:hAnsi="Arial"/>
          <w:b/>
          <w:bCs/>
          <w:sz w:val="24"/>
          <w:lang w:eastAsia="ko-KR"/>
        </w:rPr>
        <w:t>Vancouver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Canada, 22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- 26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 w:rsidR="00B1691D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bookmarkStart w:id="0" w:name="_GoBack"/>
      <w:bookmarkEnd w:id="0"/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4B205626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B73331">
        <w:rPr>
          <w:rFonts w:ascii="Arial" w:eastAsiaTheme="minorEastAsia" w:hAnsi="Arial" w:cs="Arial"/>
          <w:b/>
          <w:bCs/>
          <w:sz w:val="24"/>
          <w:lang w:eastAsia="ko-KR"/>
        </w:rPr>
        <w:t>10.3.1.</w:t>
      </w:r>
      <w:r w:rsidR="00B73331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37461E03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13327">
        <w:rPr>
          <w:rFonts w:ascii="Arial" w:eastAsiaTheme="minorEastAsia" w:hAnsi="Arial" w:cs="Arial" w:hint="eastAsia"/>
          <w:b/>
          <w:bCs/>
          <w:sz w:val="24"/>
          <w:lang w:eastAsia="ko-KR"/>
        </w:rPr>
        <w:t>Corrections for BWP switching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C33E99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627B78E2" w14:textId="0049773C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FD611F">
        <w:rPr>
          <w:rFonts w:eastAsiaTheme="minorEastAsia" w:hint="eastAsia"/>
          <w:lang w:eastAsia="ko-KR"/>
        </w:rPr>
        <w:t xml:space="preserve">contains proposed corrections on </w:t>
      </w:r>
      <w:r w:rsidR="008F3BE3">
        <w:rPr>
          <w:rFonts w:eastAsiaTheme="minorEastAsia" w:hint="eastAsia"/>
          <w:lang w:eastAsia="ko-KR"/>
        </w:rPr>
        <w:t>BW</w:t>
      </w:r>
      <w:r w:rsidR="00FD611F">
        <w:rPr>
          <w:rFonts w:eastAsiaTheme="minorEastAsia" w:hint="eastAsia"/>
          <w:lang w:eastAsia="ko-KR"/>
        </w:rPr>
        <w:t>P operation</w:t>
      </w:r>
      <w:r w:rsidR="008F3BE3">
        <w:rPr>
          <w:rFonts w:eastAsiaTheme="minorEastAsia" w:hint="eastAsia"/>
          <w:lang w:eastAsia="ko-KR"/>
        </w:rPr>
        <w:t xml:space="preserve"> in </w:t>
      </w:r>
      <w:r w:rsidR="00FD611F">
        <w:rPr>
          <w:rFonts w:eastAsiaTheme="minorEastAsia" w:hint="eastAsia"/>
          <w:lang w:eastAsia="ko-KR"/>
        </w:rPr>
        <w:t>38.321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195B1B">
        <w:rPr>
          <w:rFonts w:eastAsiaTheme="minorEastAsia" w:hint="eastAsia"/>
          <w:lang w:eastAsia="ko-KR"/>
        </w:rPr>
        <w:t>BWP switching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5205E496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B5598">
        <w:rPr>
          <w:rFonts w:ascii="Arial" w:eastAsiaTheme="minorEastAsia" w:hAnsi="Arial" w:hint="eastAsia"/>
          <w:sz w:val="36"/>
          <w:lang w:eastAsia="ko-KR"/>
        </w:rPr>
        <w:t>Proposed corrections on BWP operation</w:t>
      </w:r>
    </w:p>
    <w:p w14:paraId="48140616" w14:textId="0FA055CE" w:rsidR="00641419" w:rsidRPr="00641419" w:rsidRDefault="00B84094" w:rsidP="00641419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Configuration of Default-DL-BWP and BWP-InactivityT</w:t>
      </w:r>
      <w:r w:rsidR="008A38EB">
        <w:rPr>
          <w:rFonts w:ascii="Arial" w:eastAsiaTheme="minorEastAsia" w:hAnsi="Arial" w:cs="Arial" w:hint="eastAsia"/>
          <w:sz w:val="32"/>
          <w:szCs w:val="32"/>
          <w:lang w:eastAsia="ko-KR"/>
        </w:rPr>
        <w:t>imer</w:t>
      </w:r>
    </w:p>
    <w:p w14:paraId="6D1C965F" w14:textId="3AACB4EC" w:rsidR="00C01B87" w:rsidRDefault="00C62A8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Timer-based BWP switching or BWP fallback has two configuration parameters </w:t>
      </w:r>
      <w:r>
        <w:rPr>
          <w:rFonts w:ascii="Times New Roman" w:eastAsiaTheme="minorEastAsia" w:hAnsi="Times New Roman"/>
          <w:lang w:eastAsia="ko-KR"/>
        </w:rPr>
        <w:t>–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Pr="00C62A8D">
        <w:rPr>
          <w:rFonts w:ascii="Times New Roman" w:eastAsiaTheme="minorEastAsia" w:hAnsi="Times New Roman"/>
          <w:lang w:eastAsia="ko-KR"/>
        </w:rPr>
        <w:t>defaultDownlinkBwp-Id</w:t>
      </w:r>
      <w:r>
        <w:rPr>
          <w:rFonts w:ascii="Times New Roman" w:eastAsiaTheme="minorEastAsia" w:hAnsi="Times New Roman" w:hint="eastAsia"/>
          <w:lang w:eastAsia="ko-KR"/>
        </w:rPr>
        <w:t xml:space="preserve"> and </w:t>
      </w:r>
      <w:r w:rsidRPr="00C62A8D">
        <w:rPr>
          <w:rFonts w:ascii="Times New Roman" w:eastAsiaTheme="minorEastAsia" w:hAnsi="Times New Roman"/>
          <w:lang w:eastAsia="ko-KR"/>
        </w:rPr>
        <w:t>bandwidthPartInactivityTimer</w:t>
      </w:r>
      <w:r>
        <w:rPr>
          <w:rFonts w:ascii="Times New Roman" w:eastAsiaTheme="minorEastAsia" w:hAnsi="Times New Roman" w:hint="eastAsia"/>
          <w:lang w:eastAsia="ko-KR"/>
        </w:rPr>
        <w:t xml:space="preserve"> in </w:t>
      </w:r>
      <w:r w:rsidRPr="00C62A8D">
        <w:rPr>
          <w:rFonts w:ascii="Times New Roman" w:eastAsiaTheme="minorEastAsia" w:hAnsi="Times New Roman"/>
          <w:lang w:eastAsia="ko-KR"/>
        </w:rPr>
        <w:t>BandwidthPart</w:t>
      </w:r>
      <w:r>
        <w:rPr>
          <w:rFonts w:ascii="Times New Roman" w:eastAsiaTheme="minorEastAsia" w:hAnsi="Times New Roman" w:hint="eastAsia"/>
          <w:lang w:eastAsia="ko-KR"/>
        </w:rPr>
        <w:t xml:space="preserve"> configuration in RRC.</w:t>
      </w:r>
    </w:p>
    <w:p w14:paraId="4951C878" w14:textId="2FE0D17C" w:rsidR="00BB577B" w:rsidRDefault="00BB0657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According to the following RAN1 agreement, </w:t>
      </w:r>
      <w:r w:rsidR="001B783F">
        <w:rPr>
          <w:rFonts w:ascii="Times New Roman" w:eastAsiaTheme="minorEastAsia" w:hAnsi="Times New Roman" w:hint="eastAsia"/>
          <w:lang w:eastAsia="ko-KR"/>
        </w:rPr>
        <w:t>it seems that initial active DL BWP can take a role of default DL BWP when the default DL BWP is not configured.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BB0657" w14:paraId="032D45AE" w14:textId="77777777" w:rsidTr="00BB0657">
        <w:tc>
          <w:tcPr>
            <w:tcW w:w="9558" w:type="dxa"/>
          </w:tcPr>
          <w:p w14:paraId="7AD6DD3A" w14:textId="77777777" w:rsidR="00BB0657" w:rsidRPr="00F03900" w:rsidRDefault="00BB0657" w:rsidP="00BB0657">
            <w:pPr>
              <w:autoSpaceDE/>
              <w:autoSpaceDN/>
              <w:spacing w:after="0"/>
              <w:ind w:left="720" w:hanging="720"/>
              <w:rPr>
                <w:rFonts w:ascii="Times" w:eastAsia="바탕" w:hAnsi="Times"/>
                <w:lang w:val="en-GB" w:eastAsia="x-none"/>
              </w:rPr>
            </w:pPr>
            <w:r w:rsidRPr="00F03900">
              <w:rPr>
                <w:rFonts w:ascii="Times" w:eastAsia="바탕" w:hAnsi="Times"/>
                <w:highlight w:val="green"/>
                <w:lang w:val="en-GB" w:eastAsia="x-none"/>
              </w:rPr>
              <w:t>Agreements</w:t>
            </w:r>
            <w:r w:rsidRPr="00F03900">
              <w:rPr>
                <w:rFonts w:ascii="Times" w:eastAsia="바탕" w:hAnsi="Times"/>
                <w:lang w:val="en-GB" w:eastAsia="x-none"/>
              </w:rPr>
              <w:t>:</w:t>
            </w:r>
          </w:p>
          <w:p w14:paraId="1FF2030B" w14:textId="77777777" w:rsidR="00BB0657" w:rsidRPr="00F03900" w:rsidRDefault="00BB0657" w:rsidP="00BB065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For an Scell, a UE can be configured with the following:</w:t>
            </w:r>
          </w:p>
          <w:p w14:paraId="226B88E7" w14:textId="77777777" w:rsidR="00BB0657" w:rsidRPr="00F03900" w:rsidRDefault="00BB0657" w:rsidP="00BB065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a timer for timer-based active DL BWP (or DL/UL BWP pair) switching, along with a default DL BWP (or the default DL/UL BWP pair) which is used when the timer is expired</w:t>
            </w:r>
          </w:p>
          <w:p w14:paraId="126FB979" w14:textId="77777777" w:rsidR="00BB0657" w:rsidRPr="00F03900" w:rsidRDefault="00BB0657" w:rsidP="00BB0657">
            <w:pPr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The default DL BWP can be different from the first active DL BWP</w:t>
            </w:r>
          </w:p>
          <w:p w14:paraId="632B093B" w14:textId="77777777" w:rsidR="00BB0657" w:rsidRPr="00F03900" w:rsidRDefault="00BB0657" w:rsidP="00BB065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F03900">
              <w:rPr>
                <w:rFonts w:ascii="Times" w:eastAsia="바탕" w:hAnsi="Times"/>
                <w:lang w:val="en-GB"/>
              </w:rPr>
              <w:t>For Pcell, the default DL BWP (or DL/UL BWP pair) can be configured/reconfigured to a UE</w:t>
            </w:r>
          </w:p>
          <w:p w14:paraId="70302CA2" w14:textId="007EC482" w:rsidR="00BB0657" w:rsidRPr="00BB0657" w:rsidRDefault="00BB0657" w:rsidP="00BB065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바탕" w:hAnsi="Times"/>
                <w:lang w:val="en-GB"/>
              </w:rPr>
            </w:pPr>
            <w:r w:rsidRPr="000C0CF5">
              <w:rPr>
                <w:rFonts w:ascii="Times" w:eastAsia="바탕" w:hAnsi="Times"/>
                <w:highlight w:val="yellow"/>
                <w:lang w:val="en-GB"/>
              </w:rPr>
              <w:t>If no default DL BWP is configured, the default DL BWP is the initial active DL BWP</w:t>
            </w:r>
          </w:p>
        </w:tc>
      </w:tr>
    </w:tbl>
    <w:p w14:paraId="69F97C45" w14:textId="77777777" w:rsidR="00BB0657" w:rsidRDefault="00BB0657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618470B1" w14:textId="69DDDB32" w:rsidR="00BB577B" w:rsidRDefault="001B783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However in RAN2, we agreed to follow the similar optionality for timer-based BWP switching, like DRX. Accordingly RAN2 made the following part in 38.321.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1B783F" w14:paraId="23E14A3E" w14:textId="77777777" w:rsidTr="001B783F">
        <w:tc>
          <w:tcPr>
            <w:tcW w:w="9558" w:type="dxa"/>
          </w:tcPr>
          <w:p w14:paraId="0DC31D72" w14:textId="673D2F60" w:rsidR="001B783F" w:rsidRDefault="001B783F" w:rsidP="001B783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     [</w:t>
            </w:r>
            <w:r>
              <w:rPr>
                <w:rFonts w:eastAsiaTheme="minorEastAsia"/>
                <w:lang w:eastAsia="ko-KR"/>
              </w:rPr>
              <w:t>…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  <w:p w14:paraId="14EA01CB" w14:textId="77777777" w:rsidR="001B783F" w:rsidRPr="00731B49" w:rsidRDefault="001B783F" w:rsidP="001B783F">
            <w:pPr>
              <w:rPr>
                <w:lang w:eastAsia="ko-KR"/>
              </w:rPr>
            </w:pPr>
            <w:r w:rsidRPr="00731B49">
              <w:rPr>
                <w:lang w:eastAsia="ko-KR"/>
              </w:rPr>
              <w:t xml:space="preserve">If </w:t>
            </w:r>
            <w:r w:rsidRPr="00731B49">
              <w:rPr>
                <w:i/>
                <w:lang w:eastAsia="ja-JP"/>
              </w:rPr>
              <w:t>BWP</w:t>
            </w:r>
            <w:r>
              <w:rPr>
                <w:rFonts w:hint="eastAsia"/>
                <w:i/>
                <w:lang w:eastAsia="ko-KR"/>
              </w:rPr>
              <w:t>-</w:t>
            </w:r>
            <w:r w:rsidRPr="00AD28BC">
              <w:rPr>
                <w:i/>
                <w:lang w:eastAsia="ko-KR"/>
              </w:rPr>
              <w:t>InactivityTimer</w:t>
            </w:r>
            <w:r w:rsidRPr="00731B49">
              <w:rPr>
                <w:lang w:eastAsia="ko-KR"/>
              </w:rPr>
              <w:t xml:space="preserve"> is configured, the MAC entity shall for </w:t>
            </w:r>
            <w:r>
              <w:rPr>
                <w:rFonts w:hint="eastAsia"/>
                <w:lang w:eastAsia="ko-KR"/>
              </w:rPr>
              <w:t>each</w:t>
            </w:r>
            <w:r w:rsidRPr="00731B49">
              <w:rPr>
                <w:lang w:eastAsia="ko-KR"/>
              </w:rPr>
              <w:t xml:space="preserve"> activated Serving Cell:</w:t>
            </w:r>
          </w:p>
          <w:p w14:paraId="70539758" w14:textId="77777777" w:rsidR="001B783F" w:rsidRDefault="001B783F" w:rsidP="001B783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>
              <w:rPr>
                <w:rFonts w:hint="eastAsia"/>
                <w:lang w:eastAsia="ko-KR"/>
              </w:rPr>
              <w:tab/>
              <w:t xml:space="preserve">if </w:t>
            </w:r>
            <w:r w:rsidRPr="009036DF">
              <w:rPr>
                <w:lang w:eastAsia="ko-KR"/>
              </w:rPr>
              <w:t xml:space="preserve">the </w:t>
            </w:r>
            <w:r w:rsidRPr="00431527">
              <w:rPr>
                <w:i/>
                <w:lang w:eastAsia="ko-KR"/>
              </w:rPr>
              <w:t>Default-DL-BWP</w:t>
            </w:r>
            <w:r w:rsidRPr="009036DF">
              <w:rPr>
                <w:lang w:eastAsia="ko-KR"/>
              </w:rPr>
              <w:t xml:space="preserve"> is configured</w:t>
            </w:r>
            <w:r>
              <w:rPr>
                <w:rFonts w:hint="eastAsia"/>
                <w:lang w:eastAsia="ko-KR"/>
              </w:rPr>
              <w:t xml:space="preserve">, and </w:t>
            </w:r>
            <w:r w:rsidRPr="009036DF">
              <w:rPr>
                <w:lang w:eastAsia="ko-KR"/>
              </w:rPr>
              <w:t xml:space="preserve">the active DL BWP is not the BWP indicated by the </w:t>
            </w:r>
            <w:r w:rsidRPr="00431527">
              <w:rPr>
                <w:i/>
                <w:lang w:eastAsia="ko-KR"/>
              </w:rPr>
              <w:t>Default-DL-BWP</w:t>
            </w:r>
            <w:r>
              <w:rPr>
                <w:rFonts w:hint="eastAsia"/>
                <w:lang w:eastAsia="ko-KR"/>
              </w:rPr>
              <w:t>; or</w:t>
            </w:r>
          </w:p>
          <w:p w14:paraId="468833CF" w14:textId="77777777" w:rsidR="001B783F" w:rsidRDefault="001B783F" w:rsidP="001B783F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>
              <w:rPr>
                <w:rFonts w:hint="eastAsia"/>
                <w:lang w:eastAsia="ko-KR"/>
              </w:rPr>
              <w:tab/>
            </w:r>
            <w:r w:rsidRPr="009036DF">
              <w:rPr>
                <w:lang w:eastAsia="ko-KR"/>
              </w:rPr>
              <w:t xml:space="preserve">if the </w:t>
            </w:r>
            <w:r w:rsidRPr="00431527">
              <w:rPr>
                <w:i/>
                <w:lang w:eastAsia="ko-KR"/>
              </w:rPr>
              <w:t>Default-DL-BWP</w:t>
            </w:r>
            <w:r w:rsidRPr="009036DF">
              <w:rPr>
                <w:lang w:eastAsia="ko-KR"/>
              </w:rPr>
              <w:t xml:space="preserve"> is not configured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and</w:t>
            </w:r>
            <w:r>
              <w:rPr>
                <w:rFonts w:hint="eastAsia"/>
                <w:lang w:eastAsia="ko-KR"/>
              </w:rPr>
              <w:t xml:space="preserve"> </w:t>
            </w:r>
            <w:r w:rsidRPr="009036DF">
              <w:rPr>
                <w:lang w:eastAsia="ko-KR"/>
              </w:rPr>
              <w:t>the active DL BWP is not the initial BWP</w:t>
            </w:r>
            <w:r>
              <w:rPr>
                <w:rFonts w:hint="eastAsia"/>
                <w:lang w:eastAsia="ko-KR"/>
              </w:rPr>
              <w:t>:</w:t>
            </w:r>
          </w:p>
          <w:p w14:paraId="1FBCAA63" w14:textId="763FEF10" w:rsidR="001B783F" w:rsidRPr="001B783F" w:rsidRDefault="001B783F" w:rsidP="001B783F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</w:t>
            </w:r>
            <w:r>
              <w:rPr>
                <w:rFonts w:eastAsiaTheme="minorEastAsia"/>
                <w:lang w:eastAsia="ko-KR"/>
              </w:rPr>
              <w:t>…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</w:tbl>
    <w:p w14:paraId="3225A954" w14:textId="77777777" w:rsidR="001B783F" w:rsidRDefault="001B783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6E7F748F" w14:textId="1742860B" w:rsidR="00207533" w:rsidRDefault="0020753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>Since the part</w:t>
      </w:r>
      <w:r w:rsidR="008678D9">
        <w:rPr>
          <w:rFonts w:ascii="Times New Roman" w:eastAsiaTheme="minorEastAsia" w:hAnsi="Times New Roman" w:hint="eastAsia"/>
          <w:lang w:eastAsia="ko-KR"/>
        </w:rPr>
        <w:t xml:space="preserve"> contains </w:t>
      </w:r>
      <w:r w:rsidR="007D1436">
        <w:rPr>
          <w:rFonts w:ascii="Times New Roman" w:eastAsiaTheme="minorEastAsia" w:hAnsi="Times New Roman" w:hint="eastAsia"/>
          <w:lang w:eastAsia="ko-KR"/>
        </w:rPr>
        <w:t>multi-level</w:t>
      </w:r>
      <w:r w:rsidR="008678D9">
        <w:rPr>
          <w:rFonts w:ascii="Times New Roman" w:eastAsiaTheme="minorEastAsia" w:hAnsi="Times New Roman" w:hint="eastAsia"/>
          <w:lang w:eastAsia="ko-KR"/>
        </w:rPr>
        <w:t xml:space="preserve"> conditions, the </w:t>
      </w:r>
      <w:r w:rsidR="008678D9">
        <w:rPr>
          <w:rFonts w:ascii="Times New Roman" w:eastAsiaTheme="minorEastAsia" w:hAnsi="Times New Roman"/>
          <w:lang w:eastAsia="ko-KR"/>
        </w:rPr>
        <w:t>readability</w:t>
      </w:r>
      <w:r w:rsidR="008678D9">
        <w:rPr>
          <w:rFonts w:ascii="Times New Roman" w:eastAsiaTheme="minorEastAsia" w:hAnsi="Times New Roman" w:hint="eastAsia"/>
          <w:lang w:eastAsia="ko-KR"/>
        </w:rPr>
        <w:t xml:space="preserve"> is low. Actually the </w:t>
      </w:r>
      <w:r w:rsidR="008678D9">
        <w:rPr>
          <w:rFonts w:ascii="Times New Roman" w:eastAsiaTheme="minorEastAsia" w:hAnsi="Times New Roman"/>
          <w:lang w:eastAsia="ko-KR"/>
        </w:rPr>
        <w:t>former</w:t>
      </w:r>
      <w:r w:rsidR="008678D9">
        <w:rPr>
          <w:rFonts w:ascii="Times New Roman" w:eastAsiaTheme="minorEastAsia" w:hAnsi="Times New Roman" w:hint="eastAsia"/>
          <w:lang w:eastAsia="ko-KR"/>
        </w:rPr>
        <w:t xml:space="preserve"> RAN1 agreement was made before clear </w:t>
      </w:r>
      <w:r w:rsidR="00B33770">
        <w:rPr>
          <w:rFonts w:ascii="Times New Roman" w:eastAsiaTheme="minorEastAsia" w:hAnsi="Times New Roman" w:hint="eastAsia"/>
          <w:lang w:eastAsia="ko-KR"/>
        </w:rPr>
        <w:t>consensus</w:t>
      </w:r>
      <w:r w:rsidR="008678D9">
        <w:rPr>
          <w:rFonts w:ascii="Times New Roman" w:eastAsiaTheme="minorEastAsia" w:hAnsi="Times New Roman" w:hint="eastAsia"/>
          <w:lang w:eastAsia="ko-KR"/>
        </w:rPr>
        <w:t xml:space="preserve"> of initial active BWP. </w:t>
      </w:r>
      <w:r w:rsidR="00F17FC3">
        <w:rPr>
          <w:rFonts w:ascii="Times New Roman" w:eastAsiaTheme="minorEastAsia" w:hAnsi="Times New Roman" w:hint="eastAsia"/>
          <w:lang w:eastAsia="ko-KR"/>
        </w:rPr>
        <w:t>At this point, BWP-InactivityTimer</w:t>
      </w:r>
      <w:r w:rsidR="0010316B">
        <w:rPr>
          <w:rFonts w:ascii="Times New Roman" w:eastAsiaTheme="minorEastAsia" w:hAnsi="Times New Roman" w:hint="eastAsia"/>
          <w:lang w:eastAsia="ko-KR"/>
        </w:rPr>
        <w:t xml:space="preserve"> configuration</w:t>
      </w:r>
      <w:r w:rsidR="00F17FC3">
        <w:rPr>
          <w:rFonts w:ascii="Times New Roman" w:eastAsiaTheme="minorEastAsia" w:hAnsi="Times New Roman" w:hint="eastAsia"/>
          <w:lang w:eastAsia="ko-KR"/>
        </w:rPr>
        <w:t xml:space="preserve"> apart from Default-DL-BWP</w:t>
      </w:r>
      <w:r w:rsidR="0010316B">
        <w:rPr>
          <w:rFonts w:ascii="Times New Roman" w:eastAsiaTheme="minorEastAsia" w:hAnsi="Times New Roman" w:hint="eastAsia"/>
          <w:lang w:eastAsia="ko-KR"/>
        </w:rPr>
        <w:t xml:space="preserve"> configuration</w:t>
      </w:r>
      <w:r w:rsidR="00F17FC3">
        <w:rPr>
          <w:rFonts w:ascii="Times New Roman" w:eastAsiaTheme="minorEastAsia" w:hAnsi="Times New Roman" w:hint="eastAsia"/>
          <w:lang w:eastAsia="ko-KR"/>
        </w:rPr>
        <w:t xml:space="preserve"> seems out of intention of original </w:t>
      </w:r>
      <w:r w:rsidR="0010316B">
        <w:rPr>
          <w:rFonts w:ascii="Times New Roman" w:eastAsiaTheme="minorEastAsia" w:hAnsi="Times New Roman" w:hint="eastAsia"/>
          <w:lang w:eastAsia="ko-KR"/>
        </w:rPr>
        <w:t>motivation</w:t>
      </w:r>
      <w:r w:rsidR="00F17FC3">
        <w:rPr>
          <w:rFonts w:ascii="Times New Roman" w:eastAsiaTheme="minorEastAsia" w:hAnsi="Times New Roman" w:hint="eastAsia"/>
          <w:lang w:eastAsia="ko-KR"/>
        </w:rPr>
        <w:t>.</w:t>
      </w:r>
      <w:r w:rsidR="0010316B">
        <w:rPr>
          <w:rFonts w:ascii="Times New Roman" w:eastAsiaTheme="minorEastAsia" w:hAnsi="Times New Roman" w:hint="eastAsia"/>
          <w:lang w:eastAsia="ko-KR"/>
        </w:rPr>
        <w:t xml:space="preserve"> If network intends to enable </w:t>
      </w:r>
      <w:r w:rsidR="00C74115">
        <w:rPr>
          <w:rFonts w:ascii="Times New Roman" w:eastAsiaTheme="minorEastAsia" w:hAnsi="Times New Roman" w:hint="eastAsia"/>
          <w:lang w:eastAsia="ko-KR"/>
        </w:rPr>
        <w:t xml:space="preserve">timer-based BWP switching at PCell, it can always configure </w:t>
      </w:r>
      <w:r w:rsidR="00DB40FA">
        <w:rPr>
          <w:rFonts w:ascii="Times New Roman" w:eastAsiaTheme="minorEastAsia" w:hAnsi="Times New Roman" w:hint="eastAsia"/>
          <w:lang w:eastAsia="ko-KR"/>
        </w:rPr>
        <w:t>Default-DL-</w:t>
      </w:r>
      <w:r w:rsidR="00C74115">
        <w:rPr>
          <w:rFonts w:ascii="Times New Roman" w:eastAsiaTheme="minorEastAsia" w:hAnsi="Times New Roman" w:hint="eastAsia"/>
          <w:lang w:eastAsia="ko-KR"/>
        </w:rPr>
        <w:t>BWP</w:t>
      </w:r>
      <w:r w:rsidR="007E0998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C74115">
        <w:rPr>
          <w:rFonts w:ascii="Times New Roman" w:eastAsiaTheme="minorEastAsia" w:hAnsi="Times New Roman" w:hint="eastAsia"/>
          <w:lang w:eastAsia="ko-KR"/>
        </w:rPr>
        <w:t xml:space="preserve"> among dedicated BWPs in BWP configuration.</w:t>
      </w:r>
      <w:r w:rsidR="000041D4">
        <w:rPr>
          <w:rFonts w:ascii="Times New Roman" w:eastAsiaTheme="minorEastAsia" w:hAnsi="Times New Roman" w:hint="eastAsia"/>
          <w:lang w:eastAsia="ko-KR"/>
        </w:rPr>
        <w:t xml:space="preserve"> If dedicated BWPs are not configured, there is only the initial BWP, but also no case of BWP switching.</w:t>
      </w:r>
      <w:r w:rsidR="009812FD">
        <w:rPr>
          <w:rFonts w:ascii="Times New Roman" w:eastAsiaTheme="minorEastAsia" w:hAnsi="Times New Roman" w:hint="eastAsia"/>
          <w:lang w:eastAsia="ko-KR"/>
        </w:rPr>
        <w:t xml:space="preserve"> Therefore we would like to couple BWP-InactivityTimer and Default-DL-BWP in terms of configuration.</w:t>
      </w:r>
    </w:p>
    <w:p w14:paraId="354FDB6A" w14:textId="704C7712" w:rsidR="008C315D" w:rsidRPr="00681A8D" w:rsidRDefault="008C315D" w:rsidP="008C315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681A8D" w:rsidRPr="00681A8D">
        <w:rPr>
          <w:rFonts w:ascii="Arial" w:hAnsi="Arial" w:cs="Arial"/>
          <w:b/>
        </w:rPr>
        <w:t xml:space="preserve">For a serving cell (regardless of </w:t>
      </w:r>
      <w:r w:rsidR="00681A8D">
        <w:rPr>
          <w:rFonts w:ascii="Arial" w:hAnsi="Arial" w:cs="Arial"/>
          <w:b/>
        </w:rPr>
        <w:t xml:space="preserve">whether it is PCell or SCell), </w:t>
      </w:r>
      <w:r w:rsidR="00681A8D">
        <w:rPr>
          <w:rFonts w:ascii="Arial" w:eastAsiaTheme="minorEastAsia" w:hAnsi="Arial" w:cs="Arial" w:hint="eastAsia"/>
          <w:b/>
          <w:lang w:eastAsia="ko-KR"/>
        </w:rPr>
        <w:t>D</w:t>
      </w:r>
      <w:r w:rsidR="00681A8D" w:rsidRPr="00681A8D">
        <w:rPr>
          <w:rFonts w:ascii="Arial" w:hAnsi="Arial" w:cs="Arial"/>
          <w:b/>
        </w:rPr>
        <w:t>efault</w:t>
      </w:r>
      <w:r w:rsidR="00681A8D">
        <w:rPr>
          <w:rFonts w:ascii="Arial" w:eastAsiaTheme="minorEastAsia" w:hAnsi="Arial" w:cs="Arial" w:hint="eastAsia"/>
          <w:b/>
          <w:lang w:eastAsia="ko-KR"/>
        </w:rPr>
        <w:t>-DL-</w:t>
      </w:r>
      <w:r w:rsidR="00681A8D" w:rsidRPr="00681A8D">
        <w:rPr>
          <w:rFonts w:ascii="Arial" w:hAnsi="Arial" w:cs="Arial"/>
          <w:b/>
        </w:rPr>
        <w:t xml:space="preserve">BWP and </w:t>
      </w:r>
      <w:r w:rsidR="00681A8D">
        <w:rPr>
          <w:rFonts w:ascii="Arial" w:eastAsiaTheme="minorEastAsia" w:hAnsi="Arial" w:cs="Arial" w:hint="eastAsia"/>
          <w:b/>
          <w:lang w:eastAsia="ko-KR"/>
        </w:rPr>
        <w:t>BWP-I</w:t>
      </w:r>
      <w:r w:rsidR="00681A8D" w:rsidRPr="00681A8D">
        <w:rPr>
          <w:rFonts w:ascii="Arial" w:hAnsi="Arial" w:cs="Arial"/>
          <w:b/>
        </w:rPr>
        <w:t xml:space="preserve">nactivityTimer are configured </w:t>
      </w:r>
      <w:r w:rsidR="00E462D5">
        <w:rPr>
          <w:rFonts w:ascii="Arial" w:eastAsiaTheme="minorEastAsia" w:hAnsi="Arial" w:cs="Arial" w:hint="eastAsia"/>
          <w:b/>
          <w:lang w:eastAsia="ko-KR"/>
        </w:rPr>
        <w:t xml:space="preserve">jointly </w:t>
      </w:r>
      <w:r w:rsidR="00681A8D" w:rsidRPr="00681A8D">
        <w:rPr>
          <w:rFonts w:ascii="Arial" w:hAnsi="Arial" w:cs="Arial"/>
          <w:b/>
        </w:rPr>
        <w:t>together</w:t>
      </w:r>
      <w:r w:rsidR="00681A8D">
        <w:rPr>
          <w:rFonts w:ascii="Arial" w:eastAsiaTheme="minorEastAsia" w:hAnsi="Arial" w:cs="Arial" w:hint="eastAsia"/>
          <w:b/>
          <w:lang w:eastAsia="ko-KR"/>
        </w:rPr>
        <w:t>,</w:t>
      </w:r>
      <w:r w:rsidR="00681A8D" w:rsidRPr="00681A8D">
        <w:rPr>
          <w:rFonts w:ascii="Arial" w:hAnsi="Arial" w:cs="Arial"/>
          <w:b/>
        </w:rPr>
        <w:t xml:space="preserve"> or none are configured</w:t>
      </w:r>
      <w:r w:rsidR="00681A8D">
        <w:rPr>
          <w:rFonts w:ascii="Arial" w:eastAsiaTheme="minorEastAsia" w:hAnsi="Arial" w:cs="Arial" w:hint="eastAsia"/>
          <w:b/>
          <w:lang w:eastAsia="ko-KR"/>
        </w:rPr>
        <w:t>.</w:t>
      </w:r>
    </w:p>
    <w:p w14:paraId="17D66738" w14:textId="7765AC8D" w:rsidR="009812FD" w:rsidRPr="008230AD" w:rsidRDefault="008230A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accept the following modification on </w:t>
      </w:r>
      <w:r w:rsidR="0094261E">
        <w:rPr>
          <w:rFonts w:ascii="Arial" w:eastAsiaTheme="minorEastAsia" w:hAnsi="Arial" w:cs="Arial" w:hint="eastAsia"/>
          <w:b/>
          <w:lang w:eastAsia="ko-KR"/>
        </w:rPr>
        <w:t xml:space="preserve">the relevant </w:t>
      </w:r>
      <w:r>
        <w:rPr>
          <w:rFonts w:ascii="Arial" w:eastAsiaTheme="minorEastAsia" w:hAnsi="Arial" w:cs="Arial" w:hint="eastAsia"/>
          <w:b/>
          <w:lang w:eastAsia="ko-KR"/>
        </w:rPr>
        <w:t>text in 38.321: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8230AD" w14:paraId="4AA18F84" w14:textId="77777777" w:rsidTr="0012085E">
        <w:tc>
          <w:tcPr>
            <w:tcW w:w="9558" w:type="dxa"/>
          </w:tcPr>
          <w:p w14:paraId="43E4E23A" w14:textId="77777777" w:rsidR="008230AD" w:rsidRDefault="008230AD" w:rsidP="0012085E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</w:t>
            </w:r>
            <w:r>
              <w:rPr>
                <w:rFonts w:eastAsiaTheme="minorEastAsia"/>
                <w:lang w:eastAsia="ko-KR"/>
              </w:rPr>
              <w:t>…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  <w:p w14:paraId="3EC7A6DC" w14:textId="3911F632" w:rsidR="008230AD" w:rsidRPr="00731B49" w:rsidRDefault="008230AD" w:rsidP="0012085E">
            <w:pPr>
              <w:rPr>
                <w:lang w:eastAsia="ko-KR"/>
              </w:rPr>
            </w:pPr>
            <w:r w:rsidRPr="00731B49">
              <w:rPr>
                <w:lang w:eastAsia="ko-KR"/>
              </w:rPr>
              <w:t xml:space="preserve">If </w:t>
            </w:r>
            <w:r w:rsidRPr="00731B49">
              <w:rPr>
                <w:i/>
                <w:lang w:eastAsia="ja-JP"/>
              </w:rPr>
              <w:t>BWP</w:t>
            </w:r>
            <w:r>
              <w:rPr>
                <w:rFonts w:hint="eastAsia"/>
                <w:i/>
                <w:lang w:eastAsia="ko-KR"/>
              </w:rPr>
              <w:t>-</w:t>
            </w:r>
            <w:r w:rsidRPr="00AD28BC">
              <w:rPr>
                <w:i/>
                <w:lang w:eastAsia="ko-KR"/>
              </w:rPr>
              <w:t>InactivityTimer</w:t>
            </w:r>
            <w:r w:rsidRPr="00731B49">
              <w:rPr>
                <w:lang w:eastAsia="ko-KR"/>
              </w:rPr>
              <w:t xml:space="preserve"> </w:t>
            </w:r>
            <w:r w:rsidR="0094261E" w:rsidRPr="00000A2F">
              <w:rPr>
                <w:rFonts w:eastAsiaTheme="minorEastAsia" w:hint="eastAsia"/>
                <w:color w:val="FF0000"/>
                <w:u w:val="single"/>
                <w:lang w:eastAsia="ko-KR"/>
              </w:rPr>
              <w:t xml:space="preserve">and the </w:t>
            </w:r>
            <w:r w:rsidR="0094261E" w:rsidRPr="00000A2F">
              <w:rPr>
                <w:i/>
                <w:color w:val="FF0000"/>
                <w:u w:val="single"/>
                <w:lang w:eastAsia="ko-KR"/>
              </w:rPr>
              <w:t>Default-DL-BWP</w:t>
            </w:r>
            <w:r w:rsidR="0094261E" w:rsidRPr="00000A2F">
              <w:rPr>
                <w:color w:val="FF0000"/>
                <w:lang w:eastAsia="ko-KR"/>
              </w:rPr>
              <w:t xml:space="preserve"> </w:t>
            </w:r>
            <w:r w:rsidRPr="00731B49">
              <w:rPr>
                <w:lang w:eastAsia="ko-KR"/>
              </w:rPr>
              <w:t xml:space="preserve">is configured, the MAC entity shall for </w:t>
            </w:r>
            <w:r>
              <w:rPr>
                <w:rFonts w:hint="eastAsia"/>
                <w:lang w:eastAsia="ko-KR"/>
              </w:rPr>
              <w:t>each</w:t>
            </w:r>
            <w:r w:rsidRPr="00731B49">
              <w:rPr>
                <w:lang w:eastAsia="ko-KR"/>
              </w:rPr>
              <w:t xml:space="preserve"> activated Serving Cell:</w:t>
            </w:r>
          </w:p>
          <w:p w14:paraId="0C590CF5" w14:textId="1E9D85FF" w:rsidR="008230AD" w:rsidRPr="00BD1DD1" w:rsidRDefault="008230AD" w:rsidP="0012085E">
            <w:pPr>
              <w:pStyle w:val="B1"/>
              <w:rPr>
                <w:rFonts w:eastAsiaTheme="minorEastAsia"/>
                <w:strike/>
                <w:color w:val="FF0000"/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>
              <w:rPr>
                <w:rFonts w:hint="eastAsia"/>
                <w:lang w:eastAsia="ko-KR"/>
              </w:rPr>
              <w:tab/>
              <w:t xml:space="preserve">if </w:t>
            </w:r>
            <w:r w:rsidRPr="0094261E">
              <w:rPr>
                <w:strike/>
                <w:color w:val="FF0000"/>
                <w:lang w:eastAsia="ko-KR"/>
              </w:rPr>
              <w:t xml:space="preserve">the </w:t>
            </w:r>
            <w:r w:rsidRPr="0094261E">
              <w:rPr>
                <w:i/>
                <w:strike/>
                <w:color w:val="FF0000"/>
                <w:lang w:eastAsia="ko-KR"/>
              </w:rPr>
              <w:t>Default-DL-BWP</w:t>
            </w:r>
            <w:r w:rsidRPr="0094261E">
              <w:rPr>
                <w:strike/>
                <w:color w:val="FF0000"/>
                <w:lang w:eastAsia="ko-KR"/>
              </w:rPr>
              <w:t xml:space="preserve"> is configured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, and </w:t>
            </w:r>
            <w:r w:rsidRPr="009036DF">
              <w:rPr>
                <w:lang w:eastAsia="ko-KR"/>
              </w:rPr>
              <w:t xml:space="preserve">the active DL BWP is not the BWP indicated by the </w:t>
            </w:r>
            <w:r w:rsidRPr="00431527">
              <w:rPr>
                <w:i/>
                <w:lang w:eastAsia="ko-KR"/>
              </w:rPr>
              <w:t>Default-DL-BWP</w:t>
            </w:r>
            <w:r w:rsidRPr="00BD1DD1">
              <w:rPr>
                <w:rFonts w:hint="eastAsia"/>
                <w:strike/>
                <w:color w:val="FF0000"/>
                <w:lang w:eastAsia="ko-KR"/>
              </w:rPr>
              <w:t>;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 or</w:t>
            </w:r>
            <w:r w:rsidR="00BD1DD1" w:rsidRPr="00BD1DD1">
              <w:rPr>
                <w:rFonts w:eastAsiaTheme="minorEastAsia" w:hint="eastAsia"/>
                <w:color w:val="FF0000"/>
                <w:u w:val="single"/>
                <w:lang w:eastAsia="ko-KR"/>
              </w:rPr>
              <w:t>:</w:t>
            </w:r>
          </w:p>
          <w:p w14:paraId="4F52CDF9" w14:textId="77777777" w:rsidR="008230AD" w:rsidRPr="0094261E" w:rsidRDefault="008230AD" w:rsidP="0012085E">
            <w:pPr>
              <w:pStyle w:val="B1"/>
              <w:rPr>
                <w:rFonts w:eastAsiaTheme="minorEastAsia"/>
                <w:strike/>
                <w:color w:val="FF0000"/>
                <w:lang w:eastAsia="ko-KR"/>
              </w:rPr>
            </w:pPr>
            <w:r w:rsidRPr="0094261E">
              <w:rPr>
                <w:rFonts w:hint="eastAsia"/>
                <w:strike/>
                <w:color w:val="FF0000"/>
                <w:lang w:eastAsia="ko-KR"/>
              </w:rPr>
              <w:t>1&gt;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ab/>
            </w:r>
            <w:r w:rsidRPr="0094261E">
              <w:rPr>
                <w:strike/>
                <w:color w:val="FF0000"/>
                <w:lang w:eastAsia="ko-KR"/>
              </w:rPr>
              <w:t xml:space="preserve">if the </w:t>
            </w:r>
            <w:r w:rsidRPr="0094261E">
              <w:rPr>
                <w:i/>
                <w:strike/>
                <w:color w:val="FF0000"/>
                <w:lang w:eastAsia="ko-KR"/>
              </w:rPr>
              <w:t>Default-DL-BWP</w:t>
            </w:r>
            <w:r w:rsidRPr="0094261E">
              <w:rPr>
                <w:strike/>
                <w:color w:val="FF0000"/>
                <w:lang w:eastAsia="ko-KR"/>
              </w:rPr>
              <w:t xml:space="preserve"> is not configured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, </w:t>
            </w:r>
            <w:r w:rsidRPr="0094261E">
              <w:rPr>
                <w:strike/>
                <w:color w:val="FF0000"/>
                <w:lang w:eastAsia="ko-KR"/>
              </w:rPr>
              <w:t>and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 </w:t>
            </w:r>
            <w:r w:rsidRPr="0094261E">
              <w:rPr>
                <w:strike/>
                <w:color w:val="FF0000"/>
                <w:lang w:eastAsia="ko-KR"/>
              </w:rPr>
              <w:t>the active DL BWP is not the initial BWP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>:</w:t>
            </w:r>
          </w:p>
          <w:p w14:paraId="36B4A16C" w14:textId="77777777" w:rsidR="008230AD" w:rsidRPr="001B783F" w:rsidRDefault="008230AD" w:rsidP="0012085E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</w:t>
            </w:r>
            <w:r>
              <w:rPr>
                <w:rFonts w:eastAsiaTheme="minorEastAsia"/>
                <w:lang w:eastAsia="ko-KR"/>
              </w:rPr>
              <w:t>…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</w:tbl>
    <w:p w14:paraId="5B8AC6AC" w14:textId="77777777" w:rsidR="008230AD" w:rsidRPr="008C315D" w:rsidRDefault="008230A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48CEA54B" w14:textId="05F59DFB" w:rsidR="00FF67FC" w:rsidRPr="00641419" w:rsidRDefault="00787426" w:rsidP="00FF67FC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BWP switching in</w:t>
      </w:r>
      <w:r w:rsidR="00FF67FC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TDD case</w:t>
      </w:r>
    </w:p>
    <w:p w14:paraId="30E432FC" w14:textId="6779D738" w:rsidR="00BB577B" w:rsidRPr="00787426" w:rsidRDefault="00C4039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BWP switching operation which is described in current 38.321 just considers FDD case. There is BWP-pair-inde</w:t>
      </w:r>
      <w:r w:rsidR="00704B75">
        <w:rPr>
          <w:rFonts w:ascii="Times New Roman" w:eastAsiaTheme="minorEastAsia" w:hAnsi="Times New Roman" w:hint="eastAsia"/>
          <w:lang w:eastAsia="ko-KR"/>
        </w:rPr>
        <w:t>x field in RRC parameters sheet</w:t>
      </w:r>
      <w:r w:rsidR="0056440A">
        <w:rPr>
          <w:rFonts w:ascii="Times New Roman" w:eastAsiaTheme="minorEastAsia" w:hAnsi="Times New Roman" w:hint="eastAsia"/>
          <w:lang w:eastAsia="ko-KR"/>
        </w:rPr>
        <w:t xml:space="preserve"> which was added to support TDD case</w:t>
      </w:r>
      <w:r w:rsidR="003337BD">
        <w:rPr>
          <w:rFonts w:ascii="Times New Roman" w:eastAsiaTheme="minorEastAsia" w:hAnsi="Times New Roman" w:hint="eastAsia"/>
          <w:lang w:eastAsia="ko-KR"/>
        </w:rPr>
        <w:t xml:space="preserve">, </w:t>
      </w:r>
      <w:r w:rsidR="00507B5C">
        <w:rPr>
          <w:rFonts w:ascii="Times New Roman" w:eastAsiaTheme="minorEastAsia" w:hAnsi="Times New Roman" w:hint="eastAsia"/>
          <w:lang w:eastAsia="ko-KR"/>
        </w:rPr>
        <w:t>without explicit</w:t>
      </w:r>
      <w:r w:rsidR="003337BD">
        <w:rPr>
          <w:rFonts w:ascii="Times New Roman" w:eastAsiaTheme="minorEastAsia" w:hAnsi="Times New Roman" w:hint="eastAsia"/>
          <w:lang w:eastAsia="ko-KR"/>
        </w:rPr>
        <w:t xml:space="preserve"> RAN1 agreement on it.</w:t>
      </w:r>
      <w:r w:rsidR="0056440A">
        <w:rPr>
          <w:rFonts w:ascii="Times New Roman" w:eastAsiaTheme="minorEastAsia" w:hAnsi="Times New Roman" w:hint="eastAsia"/>
          <w:lang w:eastAsia="ko-KR"/>
        </w:rPr>
        <w:t xml:space="preserve"> </w:t>
      </w:r>
      <w:r w:rsidR="003337BD">
        <w:rPr>
          <w:rFonts w:ascii="Times New Roman" w:eastAsiaTheme="minorEastAsia" w:hAnsi="Times New Roman" w:hint="eastAsia"/>
          <w:lang w:eastAsia="ko-KR"/>
        </w:rPr>
        <w:t>I</w:t>
      </w:r>
      <w:r w:rsidR="00704B75">
        <w:rPr>
          <w:rFonts w:ascii="Times New Roman" w:eastAsiaTheme="minorEastAsia" w:hAnsi="Times New Roman" w:hint="eastAsia"/>
          <w:lang w:eastAsia="ko-KR"/>
        </w:rPr>
        <w:t xml:space="preserve">t has the </w:t>
      </w:r>
      <w:r w:rsidR="00932389">
        <w:rPr>
          <w:rFonts w:ascii="Times New Roman" w:eastAsiaTheme="minorEastAsia" w:hAnsi="Times New Roman" w:hint="eastAsia"/>
          <w:lang w:eastAsia="ko-KR"/>
        </w:rPr>
        <w:t>following form of configuration. It supports flexible pairing of dedicated DL and UL BWP, including for example 2 DL-1 UL scenario especially for DL overlapping case.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704B75" w14:paraId="38C26DD0" w14:textId="77777777" w:rsidTr="00704B75">
        <w:tc>
          <w:tcPr>
            <w:tcW w:w="9558" w:type="dxa"/>
          </w:tcPr>
          <w:p w14:paraId="313B731E" w14:textId="48D1087C" w:rsidR="00704B75" w:rsidRPr="00C01B87" w:rsidRDefault="00704B75" w:rsidP="00B5124C">
            <w:pPr>
              <w:pStyle w:val="B1"/>
              <w:ind w:left="0" w:firstLine="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C01B87">
              <w:rPr>
                <w:rFonts w:ascii="Times New Roman" w:eastAsiaTheme="minorEastAsia" w:hAnsi="Times New Roman"/>
                <w:lang w:eastAsia="ko-KR"/>
              </w:rPr>
              <w:t>BWP-pair-index</w:t>
            </w:r>
            <w:r w:rsidR="00B5124C">
              <w:rPr>
                <w:rFonts w:ascii="Times New Roman" w:eastAsiaTheme="minorEastAsia" w:hAnsi="Times New Roman" w:hint="eastAsia"/>
                <w:lang w:eastAsia="ko-KR"/>
              </w:rPr>
              <w:t xml:space="preserve"> </w:t>
            </w:r>
            <w:r w:rsidRPr="00C01B87">
              <w:rPr>
                <w:rFonts w:ascii="Times New Roman" w:eastAsiaTheme="minorEastAsia" w:hAnsi="Times New Roman"/>
                <w:lang w:eastAsia="ko-KR"/>
              </w:rPr>
              <w:t>{</w:t>
            </w:r>
          </w:p>
          <w:p w14:paraId="50BC0D62" w14:textId="114A80A8" w:rsidR="00704B75" w:rsidRPr="00C01B87" w:rsidRDefault="00876FB0" w:rsidP="00704B75">
            <w:pPr>
              <w:pStyle w:val="B1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0: (DL-</w:t>
            </w:r>
            <w:r w:rsidR="00704B75" w:rsidRPr="00C01B87">
              <w:rPr>
                <w:rFonts w:ascii="Times New Roman" w:eastAsiaTheme="minorEastAsia" w:hAnsi="Times New Roman"/>
                <w:lang w:eastAsia="ko-KR"/>
              </w:rPr>
              <w:t>BWP-index, UL-BWP-index),</w:t>
            </w:r>
          </w:p>
          <w:p w14:paraId="595A3E05" w14:textId="29FED9F6" w:rsidR="00704B75" w:rsidRPr="00C01B87" w:rsidRDefault="00876FB0" w:rsidP="00704B75">
            <w:pPr>
              <w:pStyle w:val="B1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1: (DL-</w:t>
            </w:r>
            <w:r w:rsidR="00704B75" w:rsidRPr="00C01B87">
              <w:rPr>
                <w:rFonts w:ascii="Times New Roman" w:eastAsiaTheme="minorEastAsia" w:hAnsi="Times New Roman"/>
                <w:lang w:eastAsia="ko-KR"/>
              </w:rPr>
              <w:t>BWP-index, UL-BWP-index),</w:t>
            </w:r>
          </w:p>
          <w:p w14:paraId="760A225A" w14:textId="62AFE987" w:rsidR="00704B75" w:rsidRPr="00C01B87" w:rsidRDefault="00876FB0" w:rsidP="00704B75">
            <w:pPr>
              <w:pStyle w:val="B1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2: (DL-</w:t>
            </w:r>
            <w:r w:rsidR="00704B75" w:rsidRPr="00C01B87">
              <w:rPr>
                <w:rFonts w:ascii="Times New Roman" w:eastAsiaTheme="minorEastAsia" w:hAnsi="Times New Roman"/>
                <w:lang w:eastAsia="ko-KR"/>
              </w:rPr>
              <w:t>BWP-index, UL-BWP-index),</w:t>
            </w:r>
          </w:p>
          <w:p w14:paraId="7DD4BD0B" w14:textId="15E2B003" w:rsidR="00704B75" w:rsidRPr="00C01B87" w:rsidRDefault="00876FB0" w:rsidP="00704B75">
            <w:pPr>
              <w:pStyle w:val="B1"/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3: (DL-</w:t>
            </w:r>
            <w:r w:rsidR="00704B75" w:rsidRPr="00C01B87">
              <w:rPr>
                <w:rFonts w:ascii="Times New Roman" w:eastAsiaTheme="minorEastAsia" w:hAnsi="Times New Roman"/>
                <w:lang w:eastAsia="ko-KR"/>
              </w:rPr>
              <w:t>BWP-index, UL-BWP-index),</w:t>
            </w:r>
          </w:p>
          <w:p w14:paraId="7CCBFD54" w14:textId="08F5E803" w:rsidR="00704B75" w:rsidRDefault="00704B75" w:rsidP="00704B75">
            <w:pPr>
              <w:pStyle w:val="B1"/>
              <w:ind w:left="0" w:firstLine="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C01B87">
              <w:rPr>
                <w:rFonts w:ascii="Times New Roman" w:eastAsiaTheme="minorEastAsia" w:hAnsi="Times New Roman"/>
                <w:lang w:eastAsia="ko-KR"/>
              </w:rPr>
              <w:t>}</w:t>
            </w:r>
          </w:p>
        </w:tc>
      </w:tr>
    </w:tbl>
    <w:p w14:paraId="2592244D" w14:textId="59248C45" w:rsidR="00BB577B" w:rsidRDefault="00DE186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On the other hand, the following yellow highlighted note was written in ASN.1. It means that a UL BWP and DL BWP should be identified by the same bandwidthPartId to be paired.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DE1862" w14:paraId="02EE6B0A" w14:textId="77777777" w:rsidTr="00DE1862">
        <w:tc>
          <w:tcPr>
            <w:tcW w:w="9558" w:type="dxa"/>
          </w:tcPr>
          <w:p w14:paraId="0F8D047A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bookmarkStart w:id="1" w:name="_Hlk493885487"/>
            <w:r w:rsidRPr="00D02B97">
              <w:rPr>
                <w:color w:val="808080"/>
              </w:rPr>
              <w:t>-- Parameters used in UplinkBandwidthPart and DownlinkBandwidthPart</w:t>
            </w:r>
          </w:p>
          <w:p w14:paraId="2FF16562" w14:textId="77777777" w:rsidR="00DE1862" w:rsidRPr="00000A61" w:rsidRDefault="00DE1862" w:rsidP="00DE1862">
            <w:pPr>
              <w:pStyle w:val="PL"/>
            </w:pPr>
            <w:r w:rsidRPr="00000A61">
              <w:t xml:space="preserve">BandwidthPart </w:t>
            </w:r>
            <w:bookmarkEnd w:id="1"/>
            <w:r w:rsidRPr="00000A61">
              <w:t xml:space="preserve">::= </w:t>
            </w:r>
            <w:r w:rsidRPr="00000A61">
              <w:tab/>
            </w:r>
            <w:r w:rsidRPr="00000A61"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14:paraId="5ACB3FC2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 xml:space="preserve">-- An identifier for this bandwidth part. </w:t>
            </w:r>
          </w:p>
          <w:p w14:paraId="4259E98A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Corresponds to L1 parameter 'UL-BWP-index'. (see 38.211, 38.213, section 12)</w:t>
            </w:r>
          </w:p>
          <w:p w14:paraId="0E613AD6" w14:textId="77777777" w:rsidR="00DE1862" w:rsidRPr="00000A61" w:rsidRDefault="00DE1862" w:rsidP="00DE1862">
            <w:pPr>
              <w:pStyle w:val="PL"/>
            </w:pPr>
            <w:r w:rsidRPr="00000A61">
              <w:tab/>
              <w:t>bandwidthPartId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Bandw</w:t>
            </w:r>
            <w:r>
              <w:t>i</w:t>
            </w:r>
            <w:r w:rsidRPr="00000A61">
              <w:t>dthPartId,</w:t>
            </w:r>
          </w:p>
          <w:p w14:paraId="431AE634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 xml:space="preserve">-- Frequency domain location and bandwidth of this bandwidth part defined commonly in a table (FFS_Section). It is represents the </w:t>
            </w:r>
          </w:p>
          <w:p w14:paraId="79FE3726" w14:textId="77777777" w:rsidR="00DE1862" w:rsidRDefault="00DE1862" w:rsidP="00DE1862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distance in number of PRBs in relation to the lowest usable subcarrier defined by the scsSpecificCarrier</w:t>
            </w:r>
          </w:p>
          <w:p w14:paraId="289699FA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r w:rsidRPr="00D02B97">
              <w:rPr>
                <w:color w:val="808080"/>
              </w:rPr>
              <w:tab/>
              <w:t xml:space="preserve">-- with the same subcarrier spacing as this BWP. </w:t>
            </w:r>
          </w:p>
          <w:p w14:paraId="349DD853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Corresponds to L1 parameter 'DL-BWP-loc'. (see 38.211, section FFS_Section).</w:t>
            </w:r>
            <w:r w:rsidRPr="00D02B97">
              <w:rPr>
                <w:color w:val="808080"/>
              </w:rPr>
              <w:tab/>
            </w:r>
            <w:r w:rsidRPr="00D02B97">
              <w:rPr>
                <w:color w:val="808080"/>
              </w:rPr>
              <w:tab/>
            </w:r>
          </w:p>
          <w:p w14:paraId="2680AD17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r w:rsidRPr="00F62519">
              <w:tab/>
            </w:r>
            <w:r w:rsidRPr="00D02B97">
              <w:rPr>
                <w:color w:val="808080"/>
              </w:rPr>
              <w:t xml:space="preserve">-- </w:t>
            </w:r>
            <w:r w:rsidRPr="00DE1862">
              <w:rPr>
                <w:color w:val="808080"/>
                <w:highlight w:val="yellow"/>
              </w:rPr>
              <w:t>In case of TDD, a BWP-pair (UL BWP and DL BWP with the same bandwidthPartId) must have the same location (see 38.211, section REF)</w:t>
            </w:r>
          </w:p>
          <w:p w14:paraId="317D0307" w14:textId="77777777" w:rsidR="00DE1862" w:rsidRPr="00D02B97" w:rsidRDefault="00DE1862" w:rsidP="00DE1862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 xml:space="preserve">-- FFS_Value: RAN1 seems to discuss the final range.  </w:t>
            </w:r>
          </w:p>
          <w:p w14:paraId="23E9FBCF" w14:textId="77777777" w:rsidR="00DE1862" w:rsidRPr="00000A61" w:rsidRDefault="00DE1862" w:rsidP="00DE1862">
            <w:pPr>
              <w:pStyle w:val="PL"/>
            </w:pPr>
            <w:r w:rsidRPr="00000A61">
              <w:lastRenderedPageBreak/>
              <w:tab/>
              <w:t>location</w:t>
            </w:r>
            <w:r>
              <w:t>AndBandwidth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INTEGER</w:t>
            </w:r>
            <w:r w:rsidRPr="00000A61">
              <w:t xml:space="preserve"> (</w:t>
            </w:r>
            <w:r>
              <w:t>1</w:t>
            </w:r>
            <w:r w:rsidRPr="00000A61">
              <w:t>..</w:t>
            </w:r>
            <w:r w:rsidRPr="00580EEB">
              <w:t>65536</w:t>
            </w:r>
            <w:r w:rsidRPr="00000A61">
              <w:t>)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000A61">
              <w:t>,</w:t>
            </w:r>
          </w:p>
          <w:p w14:paraId="71346AB4" w14:textId="77777777" w:rsidR="00DE1862" w:rsidRDefault="00DE1862" w:rsidP="00A753DF">
            <w:pPr>
              <w:pStyle w:val="B1"/>
              <w:ind w:left="0" w:firstLine="0"/>
              <w:jc w:val="both"/>
              <w:rPr>
                <w:rFonts w:ascii="Times New Roman" w:eastAsiaTheme="minorEastAsia" w:hAnsi="Times New Roman"/>
                <w:lang w:eastAsia="ko-KR"/>
              </w:rPr>
            </w:pPr>
          </w:p>
        </w:tc>
      </w:tr>
    </w:tbl>
    <w:p w14:paraId="0AA27ABE" w14:textId="242037F0" w:rsidR="00DE1862" w:rsidRDefault="005E7505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>Therefore we propose to remove the note from ASN.1 and agree on the following:</w:t>
      </w:r>
    </w:p>
    <w:p w14:paraId="24AC638F" w14:textId="4E31E073" w:rsidR="00F16AA4" w:rsidRPr="00A30A88" w:rsidRDefault="00D20DAA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A30A88">
        <w:rPr>
          <w:rFonts w:ascii="Arial" w:eastAsiaTheme="minorEastAsia" w:hAnsi="Arial" w:cs="Arial" w:hint="eastAsia"/>
          <w:b/>
          <w:lang w:eastAsia="ko-KR"/>
        </w:rPr>
        <w:t xml:space="preserve">In case of TDD (i.e. unpaired spectrum), a BWP-pair is identified by BWP-pair-index which comprises </w:t>
      </w:r>
      <w:r w:rsidR="006E4BA3">
        <w:rPr>
          <w:rFonts w:ascii="Arial" w:eastAsiaTheme="minorEastAsia" w:hAnsi="Arial" w:cs="Arial" w:hint="eastAsia"/>
          <w:b/>
          <w:lang w:eastAsia="ko-KR"/>
        </w:rPr>
        <w:t xml:space="preserve">a </w:t>
      </w:r>
      <w:r w:rsidR="00A30A88">
        <w:rPr>
          <w:rFonts w:ascii="Arial" w:eastAsiaTheme="minorEastAsia" w:hAnsi="Arial" w:cs="Arial" w:hint="eastAsia"/>
          <w:b/>
          <w:lang w:eastAsia="ko-KR"/>
        </w:rPr>
        <w:t xml:space="preserve">DL-BWP-index and </w:t>
      </w:r>
      <w:r w:rsidR="006E4BA3">
        <w:rPr>
          <w:rFonts w:ascii="Arial" w:eastAsiaTheme="minorEastAsia" w:hAnsi="Arial" w:cs="Arial" w:hint="eastAsia"/>
          <w:b/>
          <w:lang w:eastAsia="ko-KR"/>
        </w:rPr>
        <w:t xml:space="preserve">a </w:t>
      </w:r>
      <w:r w:rsidR="00A30A88">
        <w:rPr>
          <w:rFonts w:ascii="Arial" w:eastAsiaTheme="minorEastAsia" w:hAnsi="Arial" w:cs="Arial" w:hint="eastAsia"/>
          <w:b/>
          <w:lang w:eastAsia="ko-KR"/>
        </w:rPr>
        <w:t>UL-BWP-index.</w:t>
      </w:r>
    </w:p>
    <w:p w14:paraId="01E8CF1C" w14:textId="26FB9D76" w:rsidR="00FE1F88" w:rsidRDefault="00B34D0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According to the flexible pairing by BWP-pair-index, </w:t>
      </w:r>
      <w:r w:rsidR="00FE1F88">
        <w:rPr>
          <w:rFonts w:ascii="Times New Roman" w:eastAsiaTheme="minorEastAsia" w:hAnsi="Times New Roman" w:hint="eastAsia"/>
          <w:lang w:eastAsia="ko-KR"/>
        </w:rPr>
        <w:t>scheduling DCI should contain BWP-pair-index instead of DL-BWP-index or UL-BWP-index.</w:t>
      </w:r>
      <w:r w:rsidR="00736796">
        <w:rPr>
          <w:rFonts w:ascii="Times New Roman" w:eastAsiaTheme="minorEastAsia" w:hAnsi="Times New Roman" w:hint="eastAsia"/>
          <w:lang w:eastAsia="ko-KR"/>
        </w:rPr>
        <w:t xml:space="preserve"> Likewise, the configuration for Default-DL-BWP should indicate the corresponding BWP-pair-index.</w:t>
      </w:r>
    </w:p>
    <w:p w14:paraId="1F690B24" w14:textId="44724168" w:rsidR="00EC2794" w:rsidRPr="006E4BA3" w:rsidRDefault="00EC2794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In case of TDD (i.e. unpaired spectrum), </w:t>
      </w:r>
      <w:r w:rsidR="00AF77BB">
        <w:rPr>
          <w:rFonts w:ascii="Arial" w:eastAsiaTheme="minorEastAsia" w:hAnsi="Arial" w:cs="Arial" w:hint="eastAsia"/>
          <w:b/>
          <w:lang w:eastAsia="ko-KR"/>
        </w:rPr>
        <w:t xml:space="preserve">Default-DL-BWP is </w:t>
      </w:r>
      <w:r w:rsidR="005F4BB0">
        <w:rPr>
          <w:rFonts w:ascii="Arial" w:eastAsiaTheme="minorEastAsia" w:hAnsi="Arial" w:cs="Arial" w:hint="eastAsia"/>
          <w:b/>
          <w:lang w:eastAsia="ko-KR"/>
        </w:rPr>
        <w:t xml:space="preserve">the DL </w:t>
      </w:r>
      <w:r w:rsidR="00AF77BB">
        <w:rPr>
          <w:rFonts w:ascii="Arial" w:eastAsiaTheme="minorEastAsia" w:hAnsi="Arial" w:cs="Arial" w:hint="eastAsia"/>
          <w:b/>
          <w:lang w:eastAsia="ko-KR"/>
        </w:rPr>
        <w:t xml:space="preserve">BWP in the BWP pair </w:t>
      </w:r>
      <w:r w:rsidR="005F4BB0">
        <w:rPr>
          <w:rFonts w:ascii="Arial" w:eastAsiaTheme="minorEastAsia" w:hAnsi="Arial" w:cs="Arial" w:hint="eastAsia"/>
          <w:b/>
          <w:lang w:eastAsia="ko-KR"/>
        </w:rPr>
        <w:t xml:space="preserve">which is identified by the same value as </w:t>
      </w:r>
      <w:r w:rsidR="00AF77BB" w:rsidRPr="00AF77BB">
        <w:rPr>
          <w:rFonts w:ascii="Arial" w:eastAsiaTheme="minorEastAsia" w:hAnsi="Arial" w:cs="Arial"/>
          <w:b/>
          <w:lang w:eastAsia="ko-KR"/>
        </w:rPr>
        <w:t>defaultDownlinkBwp-Id</w:t>
      </w:r>
      <w:r w:rsidR="00AF77BB">
        <w:rPr>
          <w:rFonts w:ascii="Arial" w:eastAsiaTheme="minorEastAsia" w:hAnsi="Arial" w:cs="Arial" w:hint="eastAsia"/>
          <w:b/>
          <w:lang w:eastAsia="ko-KR"/>
        </w:rPr>
        <w:t xml:space="preserve">. </w:t>
      </w:r>
    </w:p>
    <w:p w14:paraId="62881350" w14:textId="5B437914" w:rsidR="006F1260" w:rsidRDefault="006F1260" w:rsidP="00A753DF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DD4D9D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agrees the following proposed text which includes corrections </w:t>
      </w:r>
      <w:r w:rsidR="005304A1">
        <w:rPr>
          <w:rFonts w:ascii="Arial" w:eastAsiaTheme="minorEastAsia" w:hAnsi="Arial" w:cs="Arial" w:hint="eastAsia"/>
          <w:b/>
          <w:lang w:eastAsia="ko-KR"/>
        </w:rPr>
        <w:t>of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304A1">
        <w:rPr>
          <w:rFonts w:ascii="Arial" w:eastAsiaTheme="minorEastAsia" w:hAnsi="Arial" w:cs="Arial" w:hint="eastAsia"/>
          <w:b/>
          <w:lang w:eastAsia="ko-KR"/>
        </w:rPr>
        <w:t xml:space="preserve">above </w:t>
      </w:r>
      <w:r>
        <w:rPr>
          <w:rFonts w:ascii="Arial" w:eastAsiaTheme="minorEastAsia" w:hAnsi="Arial" w:cs="Arial" w:hint="eastAsia"/>
          <w:b/>
          <w:lang w:eastAsia="ko-KR"/>
        </w:rPr>
        <w:t>proposals</w:t>
      </w:r>
      <w:r w:rsidR="005304A1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and some minor editorial ones.</w:t>
      </w:r>
    </w:p>
    <w:p w14:paraId="01A29B65" w14:textId="5CCCDC3F" w:rsidR="005F594F" w:rsidRDefault="005F594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----------------------------------------------------------------------------------------------------------------</w:t>
      </w:r>
    </w:p>
    <w:p w14:paraId="7CD39A21" w14:textId="77777777" w:rsidR="005F594F" w:rsidRPr="005F594F" w:rsidRDefault="005F594F" w:rsidP="005F594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맑은 고딕" w:hAnsi="Arial"/>
          <w:sz w:val="32"/>
          <w:lang w:val="en-GB" w:eastAsia="ko-KR"/>
        </w:rPr>
      </w:pPr>
      <w:bookmarkStart w:id="2" w:name="_Toc500788019"/>
      <w:r w:rsidRPr="005F594F">
        <w:rPr>
          <w:rFonts w:ascii="Arial" w:eastAsia="맑은 고딕" w:hAnsi="Arial"/>
          <w:sz w:val="32"/>
          <w:lang w:val="en-GB" w:eastAsia="ko-KR"/>
        </w:rPr>
        <w:t>5.</w:t>
      </w:r>
      <w:r w:rsidRPr="005F594F">
        <w:rPr>
          <w:rFonts w:ascii="Arial" w:eastAsia="맑은 고딕" w:hAnsi="Arial" w:hint="eastAsia"/>
          <w:sz w:val="32"/>
          <w:lang w:val="en-GB" w:eastAsia="ko-KR"/>
        </w:rPr>
        <w:t>15</w:t>
      </w:r>
      <w:r w:rsidRPr="005F594F">
        <w:rPr>
          <w:rFonts w:ascii="Arial" w:eastAsia="맑은 고딕" w:hAnsi="Arial" w:hint="eastAsia"/>
          <w:sz w:val="32"/>
          <w:lang w:val="en-GB" w:eastAsia="ko-KR"/>
        </w:rPr>
        <w:tab/>
      </w:r>
      <w:r w:rsidRPr="005F594F">
        <w:rPr>
          <w:rFonts w:ascii="Arial" w:eastAsia="맑은 고딕" w:hAnsi="Arial"/>
          <w:sz w:val="32"/>
          <w:lang w:val="en-GB" w:eastAsia="ko-KR"/>
        </w:rPr>
        <w:t>Bandwidth Part (BWP) operation</w:t>
      </w:r>
      <w:bookmarkEnd w:id="2"/>
    </w:p>
    <w:p w14:paraId="16F6FEE4" w14:textId="4DDEE16E" w:rsidR="005F594F" w:rsidRDefault="005F594F" w:rsidP="005F594F">
      <w:pPr>
        <w:rPr>
          <w:lang w:eastAsia="ko-KR"/>
        </w:rPr>
      </w:pPr>
      <w:r>
        <w:rPr>
          <w:lang w:eastAsia="ko-KR"/>
        </w:rPr>
        <w:t xml:space="preserve">A Serving Cell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be configured with at most four BWPs</w:t>
      </w:r>
      <w:r w:rsidR="00F06AE9">
        <w:rPr>
          <w:rFonts w:eastAsiaTheme="minorEastAsia" w:hint="eastAsia"/>
          <w:lang w:eastAsia="ko-KR"/>
        </w:rPr>
        <w:t xml:space="preserve"> </w:t>
      </w:r>
      <w:r w:rsidR="00F06AE9" w:rsidRPr="00000A2F">
        <w:rPr>
          <w:rFonts w:eastAsiaTheme="minorEastAsia" w:hint="eastAsia"/>
          <w:color w:val="FF0000"/>
          <w:u w:val="single"/>
          <w:lang w:eastAsia="ko-KR"/>
        </w:rPr>
        <w:t>per link (i.e. DL, UL or SUL)</w:t>
      </w:r>
      <w:r>
        <w:rPr>
          <w:lang w:eastAsia="ko-KR"/>
        </w:rPr>
        <w:t>, and for an activated Serving Cell, there is always one active BWP</w:t>
      </w:r>
      <w:r w:rsidR="00F06AE9">
        <w:rPr>
          <w:rFonts w:eastAsiaTheme="minorEastAsia" w:hint="eastAsia"/>
          <w:lang w:eastAsia="ko-KR"/>
        </w:rPr>
        <w:t xml:space="preserve"> </w:t>
      </w:r>
      <w:r w:rsidR="00F06AE9" w:rsidRPr="00000A2F">
        <w:rPr>
          <w:rFonts w:eastAsiaTheme="minorEastAsia" w:hint="eastAsia"/>
          <w:color w:val="FF0000"/>
          <w:u w:val="single"/>
          <w:lang w:eastAsia="ko-KR"/>
        </w:rPr>
        <w:t>among configured BWPs per link</w:t>
      </w:r>
      <w:r w:rsidRPr="00000A2F">
        <w:rPr>
          <w:color w:val="FF0000"/>
          <w:lang w:eastAsia="ko-KR"/>
        </w:rPr>
        <w:t xml:space="preserve"> </w:t>
      </w:r>
      <w:r>
        <w:rPr>
          <w:lang w:eastAsia="ko-KR"/>
        </w:rPr>
        <w:t xml:space="preserve">at any point in time. </w:t>
      </w:r>
    </w:p>
    <w:p w14:paraId="2A54466C" w14:textId="281CC844" w:rsidR="006944E6" w:rsidRPr="00A85269" w:rsidRDefault="006944E6" w:rsidP="006944E6">
      <w:pPr>
        <w:autoSpaceDE/>
        <w:autoSpaceDN/>
        <w:rPr>
          <w:rFonts w:eastAsia="맑은 고딕"/>
          <w:lang w:val="en-GB" w:eastAsia="ko-KR"/>
        </w:rPr>
      </w:pPr>
      <w:r w:rsidRPr="00A85269">
        <w:rPr>
          <w:rFonts w:eastAsia="맑은 고딕"/>
          <w:lang w:val="en-GB"/>
        </w:rPr>
        <w:t xml:space="preserve">The BWP switching for a Serving Cell is used to activate an inactive BWP and deactivate an active BWP at a time, and </w:t>
      </w:r>
      <w:r w:rsidRPr="00A85269">
        <w:rPr>
          <w:rFonts w:eastAsia="맑은 고딕" w:hint="eastAsia"/>
          <w:lang w:val="en-GB"/>
        </w:rPr>
        <w:t>is</w:t>
      </w:r>
      <w:r w:rsidRPr="00A85269">
        <w:rPr>
          <w:rFonts w:eastAsia="맑은 고딕"/>
          <w:lang w:val="en-GB"/>
        </w:rPr>
        <w:t xml:space="preserve"> controlled by the PDCCH indicating a downlink assignment or an uplink grant. Upon addition of SpCell or activation of an SCell, one BWP is initially active without receiving PDCCH indicating a downlink assignment or an uplink grant. The active BWP for a Serving Cell is indicated by </w:t>
      </w:r>
      <w:r w:rsidRPr="00A85269">
        <w:rPr>
          <w:rFonts w:eastAsia="맑은 고딕" w:hint="eastAsia"/>
          <w:lang w:val="en-GB"/>
        </w:rPr>
        <w:t xml:space="preserve">either </w:t>
      </w:r>
      <w:r w:rsidRPr="00A85269">
        <w:rPr>
          <w:rFonts w:eastAsia="맑은 고딕"/>
          <w:lang w:val="en-GB"/>
        </w:rPr>
        <w:t>RRC or PDCCH (as specified in TS 38.213 [6]).</w:t>
      </w:r>
      <w:r w:rsidRPr="00A85269">
        <w:rPr>
          <w:rFonts w:eastAsia="맑은 고딕" w:hint="eastAsia"/>
          <w:lang w:val="en-GB"/>
        </w:rPr>
        <w:t xml:space="preserve"> </w:t>
      </w:r>
      <w:r w:rsidRPr="00A85269">
        <w:rPr>
          <w:rFonts w:eastAsia="맑은 고딕"/>
          <w:lang w:val="en-GB"/>
        </w:rPr>
        <w:t>For unpaired spectrum, a DL BWP is paired with a UL BWP</w:t>
      </w:r>
      <w:r w:rsidRPr="00A85269">
        <w:rPr>
          <w:rFonts w:eastAsia="맑은 고딕" w:hint="eastAsia"/>
          <w:lang w:val="en-GB"/>
        </w:rPr>
        <w:t>,</w:t>
      </w:r>
      <w:r w:rsidRPr="00A85269">
        <w:rPr>
          <w:rFonts w:eastAsia="맑은 고딕"/>
          <w:lang w:val="en-GB"/>
        </w:rPr>
        <w:t xml:space="preserve"> and BWP switching is common for both UL and DL.</w:t>
      </w:r>
      <w:r w:rsidR="00C51636">
        <w:rPr>
          <w:rFonts w:eastAsia="맑은 고딕" w:hint="eastAsia"/>
          <w:lang w:val="en-GB" w:eastAsia="ko-KR"/>
        </w:rPr>
        <w:t xml:space="preserve"> </w:t>
      </w:r>
      <w:r w:rsidR="00C51636" w:rsidRPr="00C51636">
        <w:rPr>
          <w:rFonts w:eastAsia="맑은 고딕" w:hint="eastAsia"/>
          <w:color w:val="FF0000"/>
          <w:u w:val="single"/>
          <w:lang w:val="en-GB" w:eastAsia="ko-KR"/>
        </w:rPr>
        <w:t xml:space="preserve">In addition, </w:t>
      </w:r>
      <w:r w:rsidR="00C51636" w:rsidRPr="00C51636">
        <w:rPr>
          <w:rFonts w:eastAsia="맑은 고딕"/>
          <w:i/>
          <w:color w:val="FF0000"/>
          <w:u w:val="single"/>
          <w:lang w:val="en-GB" w:eastAsia="ko-KR"/>
        </w:rPr>
        <w:t>Default-DL-BWP</w:t>
      </w:r>
      <w:r w:rsidR="00C51636" w:rsidRPr="00C51636">
        <w:rPr>
          <w:rFonts w:eastAsia="맑은 고딕"/>
          <w:color w:val="FF0000"/>
          <w:u w:val="single"/>
          <w:lang w:val="en-GB" w:eastAsia="ko-KR"/>
        </w:rPr>
        <w:t xml:space="preserve"> is the DL BWP in the BWP pair which is identified by the same value as </w:t>
      </w:r>
      <w:r w:rsidR="00C51636" w:rsidRPr="00C51636">
        <w:rPr>
          <w:rFonts w:eastAsia="맑은 고딕" w:hint="eastAsia"/>
          <w:color w:val="FF0000"/>
          <w:u w:val="single"/>
          <w:lang w:val="en-GB" w:eastAsia="ko-KR"/>
        </w:rPr>
        <w:t xml:space="preserve">the index of </w:t>
      </w:r>
      <w:r w:rsidR="00C51636" w:rsidRPr="00C51636">
        <w:rPr>
          <w:rFonts w:eastAsia="맑은 고딕"/>
          <w:i/>
          <w:color w:val="FF0000"/>
          <w:u w:val="single"/>
          <w:lang w:val="en-GB" w:eastAsia="ko-KR"/>
        </w:rPr>
        <w:t>Default-DL-BWP</w:t>
      </w:r>
      <w:r w:rsidR="00C51636" w:rsidRPr="00C51636">
        <w:rPr>
          <w:rFonts w:eastAsia="맑은 고딕"/>
          <w:color w:val="FF0000"/>
          <w:u w:val="single"/>
          <w:lang w:val="en-GB" w:eastAsia="ko-KR"/>
        </w:rPr>
        <w:t>.</w:t>
      </w:r>
    </w:p>
    <w:p w14:paraId="7E1E6F47" w14:textId="77777777" w:rsidR="006944E6" w:rsidRPr="00A85269" w:rsidRDefault="006944E6" w:rsidP="006944E6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O</w:t>
      </w:r>
      <w:r w:rsidRPr="00A85269">
        <w:rPr>
          <w:rFonts w:eastAsia="맑은 고딕"/>
          <w:lang w:val="en-GB"/>
        </w:rPr>
        <w:t>n the active BWP for each activated Serving Cell configured with a BWP</w:t>
      </w:r>
      <w:r w:rsidRPr="00A85269">
        <w:rPr>
          <w:rFonts w:eastAsia="맑은 고딕" w:hint="eastAsia"/>
          <w:lang w:val="en-GB"/>
        </w:rPr>
        <w:t>, t</w:t>
      </w:r>
      <w:r w:rsidRPr="00A85269">
        <w:rPr>
          <w:rFonts w:eastAsia="맑은 고딕"/>
          <w:lang w:val="en-GB"/>
        </w:rPr>
        <w:t xml:space="preserve">he MAC entity shall </w:t>
      </w:r>
      <w:r w:rsidRPr="00A85269">
        <w:rPr>
          <w:rFonts w:eastAsia="맑은 고딕" w:hint="eastAsia"/>
          <w:lang w:val="en-GB"/>
        </w:rPr>
        <w:t>apply normal operations including</w:t>
      </w:r>
      <w:r w:rsidRPr="00A85269">
        <w:rPr>
          <w:rFonts w:eastAsia="맑은 고딕"/>
          <w:lang w:val="en-GB"/>
        </w:rPr>
        <w:t>:</w:t>
      </w:r>
    </w:p>
    <w:p w14:paraId="709FF305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 xml:space="preserve">transmit on UL-SCH; </w:t>
      </w:r>
    </w:p>
    <w:p w14:paraId="433B0D2A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transmit on RACH;</w:t>
      </w:r>
    </w:p>
    <w:p w14:paraId="4B74D1F5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monitor the PDCCH;</w:t>
      </w:r>
    </w:p>
    <w:p w14:paraId="5BA78BB4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transmit PUCCH;</w:t>
      </w:r>
    </w:p>
    <w:p w14:paraId="45A76137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receive DL-SCH</w:t>
      </w:r>
      <w:r w:rsidRPr="00A85269">
        <w:rPr>
          <w:rFonts w:eastAsia="맑은 고딕" w:hint="eastAsia"/>
          <w:lang w:val="en-GB"/>
        </w:rPr>
        <w:t>;</w:t>
      </w:r>
    </w:p>
    <w:p w14:paraId="4149593E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(re-)initialize any suspended configured uplink grants of configured grant Type 1 according to the stored configuration, if any, and to start in the symbol according to rules in subclause 5.8.2.</w:t>
      </w:r>
    </w:p>
    <w:p w14:paraId="35F16655" w14:textId="77777777" w:rsidR="006944E6" w:rsidRPr="00A85269" w:rsidRDefault="006944E6" w:rsidP="006944E6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O</w:t>
      </w:r>
      <w:r w:rsidRPr="00A85269">
        <w:rPr>
          <w:rFonts w:eastAsia="맑은 고딕"/>
          <w:lang w:val="en-GB"/>
        </w:rPr>
        <w:t>n the inactive BWP for each activated Serving Cell configured with a BWP</w:t>
      </w:r>
      <w:r w:rsidRPr="00A85269">
        <w:rPr>
          <w:rFonts w:eastAsia="맑은 고딕" w:hint="eastAsia"/>
          <w:lang w:val="en-GB"/>
        </w:rPr>
        <w:t>, t</w:t>
      </w:r>
      <w:r w:rsidRPr="00A85269">
        <w:rPr>
          <w:rFonts w:eastAsia="맑은 고딕"/>
          <w:lang w:val="en-GB"/>
        </w:rPr>
        <w:t>he MAC entity shall:</w:t>
      </w:r>
    </w:p>
    <w:p w14:paraId="08EF974F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 xml:space="preserve">not transmit on UL-SCH; </w:t>
      </w:r>
    </w:p>
    <w:p w14:paraId="6A8C6FAA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not transmit on RACH;</w:t>
      </w:r>
    </w:p>
    <w:p w14:paraId="28A4AEEA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not monitor the PDCCH;</w:t>
      </w:r>
    </w:p>
    <w:p w14:paraId="50D71EE6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not transmit PUCCH;</w:t>
      </w:r>
    </w:p>
    <w:p w14:paraId="67C939DD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not receive DL-SCH</w:t>
      </w:r>
      <w:r w:rsidRPr="00A85269">
        <w:rPr>
          <w:rFonts w:eastAsia="맑은 고딕" w:hint="eastAsia"/>
          <w:lang w:val="en-GB"/>
        </w:rPr>
        <w:t>;</w:t>
      </w:r>
    </w:p>
    <w:p w14:paraId="2DBDCB19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lastRenderedPageBreak/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clear any configured downlink assignment and configured uplink grant of configured grant Type 2;</w:t>
      </w:r>
    </w:p>
    <w:p w14:paraId="65254291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suspend any configured uplink grant of configured Type 1.</w:t>
      </w:r>
    </w:p>
    <w:p w14:paraId="61778F43" w14:textId="77777777" w:rsidR="006944E6" w:rsidRPr="00A85269" w:rsidRDefault="006944E6" w:rsidP="006944E6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 xml:space="preserve">Upon initiation of </w:t>
      </w:r>
      <w:r w:rsidRPr="00A85269">
        <w:rPr>
          <w:rFonts w:eastAsia="맑은 고딕" w:hint="eastAsia"/>
          <w:lang w:val="en-GB"/>
        </w:rPr>
        <w:t>the R</w:t>
      </w:r>
      <w:r w:rsidRPr="00A85269">
        <w:rPr>
          <w:rFonts w:eastAsia="맑은 고딕"/>
          <w:lang w:val="en-GB"/>
        </w:rPr>
        <w:t xml:space="preserve">andom </w:t>
      </w:r>
      <w:r w:rsidRPr="00A85269">
        <w:rPr>
          <w:rFonts w:eastAsia="맑은 고딕" w:hint="eastAsia"/>
          <w:lang w:val="en-GB"/>
        </w:rPr>
        <w:t>A</w:t>
      </w:r>
      <w:r w:rsidRPr="00A85269">
        <w:rPr>
          <w:rFonts w:eastAsia="맑은 고딕"/>
          <w:lang w:val="en-GB"/>
        </w:rPr>
        <w:t>ccess procedure,</w:t>
      </w:r>
      <w:r w:rsidRPr="00A85269">
        <w:rPr>
          <w:rFonts w:eastAsia="맑은 고딕" w:hint="eastAsia"/>
          <w:lang w:val="en-GB"/>
        </w:rPr>
        <w:t xml:space="preserve"> the MAC entity shall:</w:t>
      </w:r>
    </w:p>
    <w:p w14:paraId="42BFEE55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if PRACH resources are configured for the active UL BWP</w:t>
      </w:r>
      <w:r w:rsidRPr="00A85269">
        <w:rPr>
          <w:rFonts w:eastAsia="맑은 고딕" w:hint="eastAsia"/>
          <w:lang w:val="en-GB"/>
        </w:rPr>
        <w:t>:</w:t>
      </w:r>
    </w:p>
    <w:p w14:paraId="5827096C" w14:textId="77777777" w:rsidR="006944E6" w:rsidRPr="00A85269" w:rsidRDefault="006944E6" w:rsidP="006944E6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perform the Random Access procedure on the active </w:t>
      </w:r>
      <w:r w:rsidRPr="00A85269">
        <w:rPr>
          <w:rFonts w:eastAsia="맑은 고딕" w:hint="eastAsia"/>
          <w:lang w:val="en-GB"/>
        </w:rPr>
        <w:t xml:space="preserve">DL </w:t>
      </w:r>
      <w:r w:rsidRPr="00A85269">
        <w:rPr>
          <w:rFonts w:eastAsia="맑은 고딕"/>
          <w:lang w:val="en-GB"/>
        </w:rPr>
        <w:t>BWP</w:t>
      </w:r>
      <w:r w:rsidRPr="00A85269">
        <w:rPr>
          <w:rFonts w:eastAsia="맑은 고딕" w:hint="eastAsia"/>
          <w:lang w:val="en-GB"/>
        </w:rPr>
        <w:t xml:space="preserve"> and UL BWP;</w:t>
      </w:r>
    </w:p>
    <w:p w14:paraId="6CA14634" w14:textId="77777777" w:rsidR="006944E6" w:rsidRPr="00A85269" w:rsidRDefault="006944E6" w:rsidP="006944E6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  <w:t>else (i.e. PRACH resources are not configured for the active UL BWP):</w:t>
      </w:r>
    </w:p>
    <w:p w14:paraId="020F2E28" w14:textId="77777777" w:rsidR="006944E6" w:rsidRPr="00A85269" w:rsidRDefault="006944E6" w:rsidP="006944E6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switch to initial DL </w:t>
      </w:r>
      <w:r w:rsidRPr="00A85269">
        <w:rPr>
          <w:rFonts w:eastAsia="맑은 고딕" w:hint="eastAsia"/>
          <w:lang w:val="en-GB"/>
        </w:rPr>
        <w:t xml:space="preserve">BWP </w:t>
      </w:r>
      <w:r w:rsidRPr="00A85269">
        <w:rPr>
          <w:rFonts w:eastAsia="맑은 고딕"/>
          <w:lang w:val="en-GB"/>
        </w:rPr>
        <w:t>and UL BWP</w:t>
      </w:r>
      <w:r w:rsidRPr="00A85269">
        <w:rPr>
          <w:rFonts w:eastAsia="맑은 고딕" w:hint="eastAsia"/>
          <w:lang w:val="en-GB"/>
        </w:rPr>
        <w:t>;</w:t>
      </w:r>
    </w:p>
    <w:p w14:paraId="1B6A725A" w14:textId="77777777" w:rsidR="006944E6" w:rsidRPr="00A85269" w:rsidRDefault="006944E6" w:rsidP="006944E6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perform </w:t>
      </w:r>
      <w:r w:rsidRPr="00A85269">
        <w:rPr>
          <w:rFonts w:eastAsia="맑은 고딕" w:hint="eastAsia"/>
          <w:lang w:val="en-GB"/>
        </w:rPr>
        <w:t>the R</w:t>
      </w:r>
      <w:r w:rsidRPr="00A85269">
        <w:rPr>
          <w:rFonts w:eastAsia="맑은 고딕"/>
          <w:lang w:val="en-GB"/>
        </w:rPr>
        <w:t xml:space="preserve">andom </w:t>
      </w:r>
      <w:r w:rsidRPr="00A85269">
        <w:rPr>
          <w:rFonts w:eastAsia="맑은 고딕" w:hint="eastAsia"/>
          <w:lang w:val="en-GB"/>
        </w:rPr>
        <w:t>A</w:t>
      </w:r>
      <w:r w:rsidRPr="00A85269">
        <w:rPr>
          <w:rFonts w:eastAsia="맑은 고딕"/>
          <w:lang w:val="en-GB"/>
        </w:rPr>
        <w:t xml:space="preserve">ccess procedure on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lang w:val="en-GB"/>
        </w:rPr>
        <w:t xml:space="preserve">initial DL </w:t>
      </w:r>
      <w:r w:rsidRPr="00A85269">
        <w:rPr>
          <w:rFonts w:eastAsia="맑은 고딕" w:hint="eastAsia"/>
          <w:lang w:val="en-GB"/>
        </w:rPr>
        <w:t xml:space="preserve">BWP </w:t>
      </w:r>
      <w:r w:rsidRPr="00A85269">
        <w:rPr>
          <w:rFonts w:eastAsia="맑은 고딕"/>
          <w:lang w:val="en-GB"/>
        </w:rPr>
        <w:t>and UL BWP</w:t>
      </w:r>
      <w:r w:rsidRPr="00A85269">
        <w:rPr>
          <w:rFonts w:eastAsia="맑은 고딕" w:hint="eastAsia"/>
          <w:lang w:val="en-GB"/>
        </w:rPr>
        <w:t>.</w:t>
      </w:r>
    </w:p>
    <w:p w14:paraId="5DB1948D" w14:textId="77777777" w:rsidR="006944E6" w:rsidRPr="00A85269" w:rsidRDefault="006944E6" w:rsidP="006944E6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 xml:space="preserve">If the MAC entity receives a PDCCH for BWP switching while a Random Access procedure is ongoing in the MAC entity, it is up to UE implementation whether to </w:t>
      </w:r>
      <w:r w:rsidRPr="00A85269">
        <w:rPr>
          <w:rFonts w:eastAsia="맑은 고딕" w:hint="eastAsia"/>
          <w:lang w:val="en-GB"/>
        </w:rPr>
        <w:t>switch</w:t>
      </w:r>
      <w:r w:rsidRPr="00A85269">
        <w:rPr>
          <w:rFonts w:eastAsia="맑은 고딕"/>
          <w:lang w:val="en-GB"/>
        </w:rPr>
        <w:t xml:space="preserve"> BWP or ignore the PDCCH for BWP switching. </w:t>
      </w:r>
      <w:r w:rsidRPr="00A85269">
        <w:rPr>
          <w:rFonts w:eastAsia="맑은 고딕" w:hint="eastAsia"/>
          <w:lang w:val="en-GB"/>
        </w:rPr>
        <w:t xml:space="preserve">If </w:t>
      </w:r>
      <w:r w:rsidRPr="00A85269">
        <w:rPr>
          <w:rFonts w:eastAsia="맑은 고딕"/>
          <w:lang w:val="en-GB"/>
        </w:rPr>
        <w:t xml:space="preserve">the MAC entity decides to perform BWP switching, the MAC entity shall stop the ongoing Random Access procedure and initiate a Random Access procedure on the new activated BWP. </w:t>
      </w:r>
      <w:r w:rsidRPr="00A85269">
        <w:rPr>
          <w:rFonts w:eastAsia="맑은 고딕" w:hint="eastAsia"/>
          <w:lang w:val="en-GB"/>
        </w:rPr>
        <w:t xml:space="preserve">If </w:t>
      </w:r>
      <w:r w:rsidRPr="00A85269">
        <w:rPr>
          <w:rFonts w:eastAsia="맑은 고딕"/>
          <w:lang w:val="en-GB"/>
        </w:rPr>
        <w:t xml:space="preserve">the MAC </w:t>
      </w:r>
      <w:r w:rsidRPr="00A85269">
        <w:rPr>
          <w:rFonts w:eastAsia="맑은 고딕" w:hint="eastAsia"/>
          <w:lang w:val="en-GB"/>
        </w:rPr>
        <w:t xml:space="preserve">decides </w:t>
      </w:r>
      <w:r w:rsidRPr="00A85269">
        <w:rPr>
          <w:rFonts w:eastAsia="맑은 고딕"/>
          <w:lang w:val="en-GB"/>
        </w:rPr>
        <w:t>to ignore the PDCCH for BWP switching, the MAC entity shall continue with the ongoing Random Access procedure on the active BWP.</w:t>
      </w:r>
    </w:p>
    <w:p w14:paraId="009CDC5D" w14:textId="3D303E81" w:rsidR="006944E6" w:rsidRPr="00A85269" w:rsidRDefault="006944E6" w:rsidP="006944E6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/>
          <w:i/>
          <w:lang w:val="en-GB" w:eastAsia="ja-JP"/>
        </w:rPr>
        <w:t>BWP</w:t>
      </w:r>
      <w:r w:rsidRPr="00A85269">
        <w:rPr>
          <w:rFonts w:eastAsia="맑은 고딕" w:hint="eastAsia"/>
          <w:i/>
          <w:lang w:val="en-GB"/>
        </w:rPr>
        <w:t>-</w:t>
      </w:r>
      <w:r w:rsidRPr="00A85269">
        <w:rPr>
          <w:rFonts w:eastAsia="맑은 고딕"/>
          <w:i/>
          <w:lang w:val="en-GB"/>
        </w:rPr>
        <w:t>InactivityTimer</w:t>
      </w:r>
      <w:r w:rsidR="0004075F" w:rsidRPr="0004075F">
        <w:t xml:space="preserve"> </w:t>
      </w:r>
      <w:r w:rsidR="0004075F" w:rsidRPr="0004075F">
        <w:rPr>
          <w:rFonts w:eastAsia="맑은 고딕"/>
          <w:color w:val="FF0000"/>
          <w:u w:val="single"/>
          <w:lang w:val="en-GB"/>
        </w:rPr>
        <w:t xml:space="preserve">and the </w:t>
      </w:r>
      <w:r w:rsidR="0004075F" w:rsidRPr="0004075F">
        <w:rPr>
          <w:rFonts w:eastAsia="맑은 고딕"/>
          <w:i/>
          <w:color w:val="FF0000"/>
          <w:u w:val="single"/>
          <w:lang w:val="en-GB"/>
        </w:rPr>
        <w:t>Default-DL-BWP</w:t>
      </w:r>
      <w:r w:rsidRPr="00A85269">
        <w:rPr>
          <w:rFonts w:eastAsia="맑은 고딕"/>
          <w:lang w:val="en-GB"/>
        </w:rPr>
        <w:t xml:space="preserve"> is configured, the MAC entity shall for </w:t>
      </w:r>
      <w:r w:rsidRPr="00A85269">
        <w:rPr>
          <w:rFonts w:eastAsia="맑은 고딕" w:hint="eastAsia"/>
          <w:lang w:val="en-GB"/>
        </w:rPr>
        <w:t>each</w:t>
      </w:r>
      <w:r w:rsidRPr="00A85269">
        <w:rPr>
          <w:rFonts w:eastAsia="맑은 고딕"/>
          <w:lang w:val="en-GB"/>
        </w:rPr>
        <w:t xml:space="preserve"> activated Serving Cell:</w:t>
      </w:r>
    </w:p>
    <w:p w14:paraId="1CBE87EC" w14:textId="05217EDF" w:rsidR="006944E6" w:rsidRPr="0004075F" w:rsidRDefault="006944E6" w:rsidP="006944E6">
      <w:pPr>
        <w:autoSpaceDE/>
        <w:autoSpaceDN/>
        <w:ind w:left="568" w:hanging="284"/>
        <w:rPr>
          <w:rFonts w:eastAsia="맑은 고딕"/>
          <w:strike/>
          <w:color w:val="FF0000"/>
          <w:lang w:val="en-GB" w:eastAsia="ko-KR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  <w:t xml:space="preserve">if </w:t>
      </w:r>
      <w:r w:rsidRPr="00531194">
        <w:rPr>
          <w:rFonts w:eastAsia="맑은 고딕"/>
          <w:strike/>
          <w:color w:val="FF0000"/>
          <w:lang w:val="en-GB"/>
        </w:rPr>
        <w:t xml:space="preserve">the </w:t>
      </w:r>
      <w:r w:rsidRPr="00531194">
        <w:rPr>
          <w:rFonts w:eastAsia="맑은 고딕"/>
          <w:i/>
          <w:strike/>
          <w:color w:val="FF0000"/>
          <w:lang w:val="en-GB"/>
        </w:rPr>
        <w:t>Default-DL-BWP</w:t>
      </w:r>
      <w:r w:rsidRPr="00531194">
        <w:rPr>
          <w:rFonts w:eastAsia="맑은 고딕"/>
          <w:strike/>
          <w:color w:val="FF0000"/>
          <w:lang w:val="en-GB"/>
        </w:rPr>
        <w:t xml:space="preserve"> is configured</w:t>
      </w:r>
      <w:r w:rsidRPr="00531194">
        <w:rPr>
          <w:rFonts w:eastAsia="맑은 고딕" w:hint="eastAsia"/>
          <w:strike/>
          <w:color w:val="FF0000"/>
          <w:lang w:val="en-GB"/>
        </w:rPr>
        <w:t>, and</w:t>
      </w:r>
      <w:r w:rsidRPr="00531194">
        <w:rPr>
          <w:rFonts w:eastAsia="맑은 고딕" w:hint="eastAsia"/>
          <w:color w:val="FF0000"/>
          <w:lang w:val="en-GB"/>
        </w:rPr>
        <w:t xml:space="preserve"> </w:t>
      </w:r>
      <w:r w:rsidRPr="00A85269">
        <w:rPr>
          <w:rFonts w:eastAsia="맑은 고딕"/>
          <w:lang w:val="en-GB"/>
        </w:rPr>
        <w:t xml:space="preserve">the active DL BWP is not the BWP indicated by the </w:t>
      </w:r>
      <w:r w:rsidRPr="00A85269">
        <w:rPr>
          <w:rFonts w:eastAsia="맑은 고딕"/>
          <w:i/>
          <w:lang w:val="en-GB"/>
        </w:rPr>
        <w:t>Default-DL-BWP</w:t>
      </w:r>
      <w:r w:rsidRPr="00070803">
        <w:rPr>
          <w:rFonts w:eastAsia="맑은 고딕" w:hint="eastAsia"/>
          <w:strike/>
          <w:color w:val="FF0000"/>
          <w:lang w:val="en-GB"/>
        </w:rPr>
        <w:t xml:space="preserve">; </w:t>
      </w:r>
      <w:r w:rsidRPr="0004075F">
        <w:rPr>
          <w:rFonts w:eastAsia="맑은 고딕" w:hint="eastAsia"/>
          <w:strike/>
          <w:color w:val="FF0000"/>
          <w:lang w:val="en-GB"/>
        </w:rPr>
        <w:t>or</w:t>
      </w:r>
      <w:r w:rsidR="00070803" w:rsidRPr="00070803">
        <w:rPr>
          <w:rFonts w:eastAsia="맑은 고딕" w:hint="eastAsia"/>
          <w:color w:val="FF0000"/>
          <w:u w:val="single"/>
          <w:lang w:val="en-GB" w:eastAsia="ko-KR"/>
        </w:rPr>
        <w:t>:</w:t>
      </w:r>
    </w:p>
    <w:p w14:paraId="54711BB0" w14:textId="77777777" w:rsidR="006944E6" w:rsidRPr="0004075F" w:rsidRDefault="006944E6" w:rsidP="006944E6">
      <w:pPr>
        <w:autoSpaceDE/>
        <w:autoSpaceDN/>
        <w:ind w:left="568" w:hanging="284"/>
        <w:rPr>
          <w:rFonts w:eastAsia="맑은 고딕"/>
          <w:strike/>
          <w:color w:val="FF0000"/>
          <w:lang w:val="en-GB"/>
        </w:rPr>
      </w:pPr>
      <w:r w:rsidRPr="0004075F">
        <w:rPr>
          <w:rFonts w:eastAsia="맑은 고딕" w:hint="eastAsia"/>
          <w:strike/>
          <w:color w:val="FF0000"/>
          <w:lang w:val="en-GB"/>
        </w:rPr>
        <w:t>1&gt;</w:t>
      </w:r>
      <w:r w:rsidRPr="0004075F">
        <w:rPr>
          <w:rFonts w:eastAsia="맑은 고딕" w:hint="eastAsia"/>
          <w:strike/>
          <w:color w:val="FF0000"/>
          <w:lang w:val="en-GB"/>
        </w:rPr>
        <w:tab/>
      </w:r>
      <w:r w:rsidRPr="0004075F">
        <w:rPr>
          <w:rFonts w:eastAsia="맑은 고딕"/>
          <w:strike/>
          <w:color w:val="FF0000"/>
          <w:lang w:val="en-GB"/>
        </w:rPr>
        <w:t xml:space="preserve">if the </w:t>
      </w:r>
      <w:r w:rsidRPr="0004075F">
        <w:rPr>
          <w:rFonts w:eastAsia="맑은 고딕"/>
          <w:i/>
          <w:strike/>
          <w:color w:val="FF0000"/>
          <w:lang w:val="en-GB"/>
        </w:rPr>
        <w:t>Default-DL-BWP</w:t>
      </w:r>
      <w:r w:rsidRPr="0004075F">
        <w:rPr>
          <w:rFonts w:eastAsia="맑은 고딕"/>
          <w:strike/>
          <w:color w:val="FF0000"/>
          <w:lang w:val="en-GB"/>
        </w:rPr>
        <w:t xml:space="preserve"> is not configured</w:t>
      </w:r>
      <w:r w:rsidRPr="0004075F">
        <w:rPr>
          <w:rFonts w:eastAsia="맑은 고딕" w:hint="eastAsia"/>
          <w:strike/>
          <w:color w:val="FF0000"/>
          <w:lang w:val="en-GB"/>
        </w:rPr>
        <w:t xml:space="preserve">, </w:t>
      </w:r>
      <w:r w:rsidRPr="0004075F">
        <w:rPr>
          <w:rFonts w:eastAsia="맑은 고딕"/>
          <w:strike/>
          <w:color w:val="FF0000"/>
          <w:lang w:val="en-GB"/>
        </w:rPr>
        <w:t>and</w:t>
      </w:r>
      <w:r w:rsidRPr="0004075F">
        <w:rPr>
          <w:rFonts w:eastAsia="맑은 고딕" w:hint="eastAsia"/>
          <w:strike/>
          <w:color w:val="FF0000"/>
          <w:lang w:val="en-GB"/>
        </w:rPr>
        <w:t xml:space="preserve"> </w:t>
      </w:r>
      <w:r w:rsidRPr="0004075F">
        <w:rPr>
          <w:rFonts w:eastAsia="맑은 고딕"/>
          <w:strike/>
          <w:color w:val="FF0000"/>
          <w:lang w:val="en-GB"/>
        </w:rPr>
        <w:t>the active DL BWP is not the initial BWP</w:t>
      </w:r>
      <w:r w:rsidRPr="0004075F">
        <w:rPr>
          <w:rFonts w:eastAsia="맑은 고딕" w:hint="eastAsia"/>
          <w:strike/>
          <w:color w:val="FF0000"/>
          <w:lang w:val="en-GB"/>
        </w:rPr>
        <w:t>:</w:t>
      </w:r>
    </w:p>
    <w:p w14:paraId="124001B3" w14:textId="77777777" w:rsidR="006944E6" w:rsidRPr="00A85269" w:rsidRDefault="006944E6" w:rsidP="006944E6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</w:t>
      </w:r>
      <w:r w:rsidRPr="00A85269">
        <w:rPr>
          <w:rFonts w:eastAsia="맑은 고딕"/>
          <w:lang w:val="en-GB"/>
        </w:rPr>
        <w:t>&gt;</w:t>
      </w:r>
      <w:r w:rsidRPr="00A85269">
        <w:rPr>
          <w:rFonts w:eastAsia="맑은 고딕"/>
          <w:lang w:val="en-GB"/>
        </w:rPr>
        <w:tab/>
        <w:t>if a PDCCH indicating downlink assignment is received on the active BWP; or</w:t>
      </w:r>
    </w:p>
    <w:p w14:paraId="3C8DE839" w14:textId="77777777" w:rsidR="006944E6" w:rsidRPr="00A85269" w:rsidRDefault="006944E6" w:rsidP="006944E6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</w:t>
      </w:r>
      <w:r w:rsidRPr="00A85269">
        <w:rPr>
          <w:rFonts w:eastAsia="맑은 고딕"/>
          <w:lang w:val="en-GB"/>
        </w:rPr>
        <w:t>&gt;</w:t>
      </w:r>
      <w:r w:rsidRPr="00A85269">
        <w:rPr>
          <w:rFonts w:eastAsia="맑은 고딕"/>
          <w:lang w:val="en-GB"/>
        </w:rPr>
        <w:tab/>
        <w:t>if a PDCCH for BWP switching is received on the active DL BWP</w:t>
      </w:r>
      <w:r w:rsidRPr="00A85269">
        <w:rPr>
          <w:rFonts w:eastAsia="맑은 고딕" w:hint="eastAsia"/>
          <w:lang w:val="en-GB"/>
        </w:rPr>
        <w:t xml:space="preserve">, </w:t>
      </w:r>
      <w:r w:rsidRPr="00A85269">
        <w:rPr>
          <w:rFonts w:eastAsia="맑은 고딕"/>
          <w:lang w:val="en-GB"/>
        </w:rPr>
        <w:t>and the MAC entity switches the active BWP:</w:t>
      </w:r>
    </w:p>
    <w:p w14:paraId="2B12B564" w14:textId="77777777" w:rsidR="006944E6" w:rsidRPr="00A85269" w:rsidRDefault="006944E6" w:rsidP="006944E6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/>
          <w:lang w:val="en-GB"/>
        </w:rPr>
        <w:tab/>
        <w:t xml:space="preserve">start or restart the </w:t>
      </w:r>
      <w:r w:rsidRPr="00A85269">
        <w:rPr>
          <w:rFonts w:eastAsia="맑은 고딕"/>
          <w:i/>
          <w:lang w:val="en-GB"/>
        </w:rPr>
        <w:t>BWP-InactivityTimer</w:t>
      </w:r>
      <w:r w:rsidRPr="00A85269">
        <w:rPr>
          <w:rFonts w:eastAsia="맑은 고딕"/>
          <w:lang w:val="en-GB"/>
        </w:rPr>
        <w:t xml:space="preserve"> associated with the active DL BWP</w:t>
      </w:r>
      <w:r w:rsidRPr="00A85269">
        <w:rPr>
          <w:rFonts w:eastAsia="맑은 고딕" w:hint="eastAsia"/>
          <w:lang w:val="en-GB"/>
        </w:rPr>
        <w:t>;</w:t>
      </w:r>
    </w:p>
    <w:p w14:paraId="07C57946" w14:textId="77777777" w:rsidR="006944E6" w:rsidRPr="00A85269" w:rsidRDefault="006944E6" w:rsidP="006944E6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 w:hint="eastAsia"/>
          <w:lang w:val="en-GB"/>
        </w:rPr>
        <w:t>R</w:t>
      </w:r>
      <w:r w:rsidRPr="00A85269">
        <w:rPr>
          <w:rFonts w:eastAsia="맑은 고딕"/>
          <w:lang w:val="en-GB"/>
        </w:rPr>
        <w:t xml:space="preserve">andom </w:t>
      </w:r>
      <w:r w:rsidRPr="00A85269">
        <w:rPr>
          <w:rFonts w:eastAsia="맑은 고딕" w:hint="eastAsia"/>
          <w:lang w:val="en-GB"/>
        </w:rPr>
        <w:t>A</w:t>
      </w:r>
      <w:r w:rsidRPr="00A85269">
        <w:rPr>
          <w:rFonts w:eastAsia="맑은 고딕"/>
          <w:lang w:val="en-GB"/>
        </w:rPr>
        <w:t>ccess procedure is initiated:</w:t>
      </w:r>
    </w:p>
    <w:p w14:paraId="3DCA31E5" w14:textId="77777777" w:rsidR="006944E6" w:rsidRPr="00A85269" w:rsidRDefault="006944E6" w:rsidP="006944E6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stop the </w:t>
      </w:r>
      <w:r w:rsidRPr="00A85269">
        <w:rPr>
          <w:rFonts w:eastAsia="맑은 고딕"/>
          <w:i/>
          <w:lang w:val="en-GB"/>
        </w:rPr>
        <w:t>BWP-InactivityTimer</w:t>
      </w:r>
      <w:r w:rsidRPr="00A85269">
        <w:rPr>
          <w:rFonts w:eastAsia="맑은 고딕" w:hint="eastAsia"/>
          <w:lang w:val="en-GB"/>
        </w:rPr>
        <w:t>;</w:t>
      </w:r>
    </w:p>
    <w:p w14:paraId="10E8F244" w14:textId="77777777" w:rsidR="006944E6" w:rsidRPr="00A85269" w:rsidRDefault="006944E6" w:rsidP="006944E6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/>
          <w:i/>
          <w:lang w:val="en-GB"/>
        </w:rPr>
        <w:t xml:space="preserve">BWP-InactivityTimer </w:t>
      </w:r>
      <w:r w:rsidRPr="00A85269">
        <w:rPr>
          <w:rFonts w:eastAsia="맑은 고딕"/>
          <w:lang w:val="en-GB"/>
        </w:rPr>
        <w:t>associated with the active DL BWP expires:</w:t>
      </w:r>
    </w:p>
    <w:p w14:paraId="53A2C689" w14:textId="77777777" w:rsidR="006944E6" w:rsidRPr="00A85269" w:rsidRDefault="006944E6" w:rsidP="006944E6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i/>
          <w:lang w:val="en-GB"/>
        </w:rPr>
        <w:t>Default-DL-BWP</w:t>
      </w:r>
      <w:r w:rsidRPr="00A85269">
        <w:rPr>
          <w:rFonts w:eastAsia="맑은 고딕"/>
          <w:lang w:val="en-GB"/>
        </w:rPr>
        <w:t xml:space="preserve"> is configured</w:t>
      </w:r>
      <w:r w:rsidRPr="00A85269">
        <w:rPr>
          <w:rFonts w:eastAsia="맑은 고딕" w:hint="eastAsia"/>
          <w:lang w:val="en-GB"/>
        </w:rPr>
        <w:t>:</w:t>
      </w:r>
    </w:p>
    <w:p w14:paraId="26A75993" w14:textId="77777777" w:rsidR="006944E6" w:rsidRPr="00A85269" w:rsidRDefault="006944E6" w:rsidP="006944E6">
      <w:pPr>
        <w:autoSpaceDE/>
        <w:autoSpaceDN/>
        <w:ind w:left="141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4</w:t>
      </w:r>
      <w:r w:rsidRPr="00A85269">
        <w:rPr>
          <w:rFonts w:eastAsia="맑은 고딕"/>
          <w:lang w:val="en-GB"/>
        </w:rPr>
        <w:t>&gt;</w:t>
      </w:r>
      <w:r w:rsidRPr="00A85269">
        <w:rPr>
          <w:rFonts w:eastAsia="맑은 고딕"/>
          <w:lang w:val="en-GB"/>
        </w:rPr>
        <w:tab/>
        <w:t xml:space="preserve">perform BWP switching to a BWP indicated by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i/>
          <w:lang w:val="en-GB"/>
        </w:rPr>
        <w:t>Default-DL-BWP</w:t>
      </w:r>
      <w:r w:rsidRPr="00A85269">
        <w:rPr>
          <w:rFonts w:eastAsia="맑은 고딕" w:hint="eastAsia"/>
          <w:lang w:val="en-GB"/>
        </w:rPr>
        <w:t>;</w:t>
      </w:r>
    </w:p>
    <w:p w14:paraId="7D243424" w14:textId="77777777" w:rsidR="006944E6" w:rsidRPr="00A85269" w:rsidRDefault="006944E6" w:rsidP="006944E6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 w:hint="eastAsia"/>
          <w:lang w:val="en-GB"/>
        </w:rPr>
        <w:tab/>
        <w:t>else:</w:t>
      </w:r>
    </w:p>
    <w:p w14:paraId="70F13DD0" w14:textId="77777777" w:rsidR="006944E6" w:rsidRPr="00A85269" w:rsidRDefault="006944E6" w:rsidP="006944E6">
      <w:pPr>
        <w:autoSpaceDE/>
        <w:autoSpaceDN/>
        <w:ind w:left="141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4&gt;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perform BWP switching to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lang w:val="en-GB"/>
        </w:rPr>
        <w:t>initial DL BWP</w:t>
      </w:r>
      <w:r w:rsidRPr="00A85269">
        <w:rPr>
          <w:rFonts w:eastAsia="맑은 고딕" w:hint="eastAsia"/>
          <w:lang w:val="en-GB"/>
        </w:rPr>
        <w:t>.</w:t>
      </w:r>
    </w:p>
    <w:p w14:paraId="0E93455E" w14:textId="2F45206C" w:rsidR="005F594F" w:rsidRPr="005F594F" w:rsidRDefault="005F594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val="en-GB" w:eastAsia="ko-KR"/>
        </w:rPr>
      </w:pPr>
      <w:r>
        <w:rPr>
          <w:rFonts w:ascii="Times New Roman" w:eastAsiaTheme="minorEastAsia" w:hAnsi="Times New Roman" w:hint="eastAsia"/>
          <w:lang w:val="en-GB" w:eastAsia="ko-KR"/>
        </w:rPr>
        <w:t>-------------------------------------------------------------------------------------------------------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42FD4CA0" w14:textId="77777777" w:rsidR="005A3508" w:rsidRPr="00681A8D" w:rsidRDefault="005A3508" w:rsidP="005A3508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Pr="00681A8D">
        <w:rPr>
          <w:rFonts w:ascii="Arial" w:hAnsi="Arial" w:cs="Arial"/>
          <w:b/>
        </w:rPr>
        <w:t xml:space="preserve">For a serving cell (regardless of </w:t>
      </w:r>
      <w:r>
        <w:rPr>
          <w:rFonts w:ascii="Arial" w:hAnsi="Arial" w:cs="Arial"/>
          <w:b/>
        </w:rPr>
        <w:t xml:space="preserve">whether it is PCell or SCell), </w:t>
      </w:r>
      <w:r>
        <w:rPr>
          <w:rFonts w:ascii="Arial" w:eastAsiaTheme="minorEastAsia" w:hAnsi="Arial" w:cs="Arial" w:hint="eastAsia"/>
          <w:b/>
          <w:lang w:eastAsia="ko-KR"/>
        </w:rPr>
        <w:t>D</w:t>
      </w:r>
      <w:r w:rsidRPr="00681A8D">
        <w:rPr>
          <w:rFonts w:ascii="Arial" w:hAnsi="Arial" w:cs="Arial"/>
          <w:b/>
        </w:rPr>
        <w:t>efault</w:t>
      </w:r>
      <w:r>
        <w:rPr>
          <w:rFonts w:ascii="Arial" w:eastAsiaTheme="minorEastAsia" w:hAnsi="Arial" w:cs="Arial" w:hint="eastAsia"/>
          <w:b/>
          <w:lang w:eastAsia="ko-KR"/>
        </w:rPr>
        <w:t>-DL-</w:t>
      </w:r>
      <w:r w:rsidRPr="00681A8D">
        <w:rPr>
          <w:rFonts w:ascii="Arial" w:hAnsi="Arial" w:cs="Arial"/>
          <w:b/>
        </w:rPr>
        <w:t xml:space="preserve">BWP and </w:t>
      </w:r>
      <w:r>
        <w:rPr>
          <w:rFonts w:ascii="Arial" w:eastAsiaTheme="minorEastAsia" w:hAnsi="Arial" w:cs="Arial" w:hint="eastAsia"/>
          <w:b/>
          <w:lang w:eastAsia="ko-KR"/>
        </w:rPr>
        <w:t>BWP-I</w:t>
      </w:r>
      <w:r w:rsidRPr="00681A8D">
        <w:rPr>
          <w:rFonts w:ascii="Arial" w:hAnsi="Arial" w:cs="Arial"/>
          <w:b/>
        </w:rPr>
        <w:t>nactivityTimer are configured together</w:t>
      </w:r>
      <w:r>
        <w:rPr>
          <w:rFonts w:ascii="Arial" w:eastAsiaTheme="minorEastAsia" w:hAnsi="Arial" w:cs="Arial" w:hint="eastAsia"/>
          <w:b/>
          <w:lang w:eastAsia="ko-KR"/>
        </w:rPr>
        <w:t>,</w:t>
      </w:r>
      <w:r w:rsidRPr="00681A8D">
        <w:rPr>
          <w:rFonts w:ascii="Arial" w:hAnsi="Arial" w:cs="Arial"/>
          <w:b/>
        </w:rPr>
        <w:t xml:space="preserve"> or none are configured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0A716554" w14:textId="77777777" w:rsidR="005A3508" w:rsidRPr="008230AD" w:rsidRDefault="005A3508" w:rsidP="005A350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accept the following modification on the relevant text in 38.321: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5A3508" w14:paraId="15B01170" w14:textId="77777777" w:rsidTr="0012085E">
        <w:tc>
          <w:tcPr>
            <w:tcW w:w="9558" w:type="dxa"/>
          </w:tcPr>
          <w:p w14:paraId="3B48FAC4" w14:textId="77777777" w:rsidR="005A3508" w:rsidRDefault="005A3508" w:rsidP="0012085E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</w:t>
            </w:r>
            <w:r>
              <w:rPr>
                <w:rFonts w:eastAsiaTheme="minorEastAsia"/>
                <w:lang w:eastAsia="ko-KR"/>
              </w:rPr>
              <w:t>…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  <w:p w14:paraId="79C91454" w14:textId="77777777" w:rsidR="005A3508" w:rsidRPr="00731B49" w:rsidRDefault="005A3508" w:rsidP="0012085E">
            <w:pPr>
              <w:rPr>
                <w:lang w:eastAsia="ko-KR"/>
              </w:rPr>
            </w:pPr>
            <w:r w:rsidRPr="00731B49">
              <w:rPr>
                <w:lang w:eastAsia="ko-KR"/>
              </w:rPr>
              <w:t xml:space="preserve">If </w:t>
            </w:r>
            <w:r w:rsidRPr="00731B49">
              <w:rPr>
                <w:i/>
                <w:lang w:eastAsia="ja-JP"/>
              </w:rPr>
              <w:t>BWP</w:t>
            </w:r>
            <w:r>
              <w:rPr>
                <w:rFonts w:hint="eastAsia"/>
                <w:i/>
                <w:lang w:eastAsia="ko-KR"/>
              </w:rPr>
              <w:t>-</w:t>
            </w:r>
            <w:r w:rsidRPr="00AD28BC">
              <w:rPr>
                <w:i/>
                <w:lang w:eastAsia="ko-KR"/>
              </w:rPr>
              <w:t>InactivityTimer</w:t>
            </w:r>
            <w:r w:rsidRPr="00731B49">
              <w:rPr>
                <w:lang w:eastAsia="ko-KR"/>
              </w:rPr>
              <w:t xml:space="preserve"> </w:t>
            </w:r>
            <w:r w:rsidRPr="00000A2F">
              <w:rPr>
                <w:rFonts w:eastAsiaTheme="minorEastAsia" w:hint="eastAsia"/>
                <w:color w:val="FF0000"/>
                <w:u w:val="single"/>
                <w:lang w:eastAsia="ko-KR"/>
              </w:rPr>
              <w:t xml:space="preserve">and the </w:t>
            </w:r>
            <w:r w:rsidRPr="00000A2F">
              <w:rPr>
                <w:i/>
                <w:color w:val="FF0000"/>
                <w:u w:val="single"/>
                <w:lang w:eastAsia="ko-KR"/>
              </w:rPr>
              <w:t>Default-DL-BWP</w:t>
            </w:r>
            <w:r w:rsidRPr="00000A2F">
              <w:rPr>
                <w:color w:val="FF0000"/>
                <w:lang w:eastAsia="ko-KR"/>
              </w:rPr>
              <w:t xml:space="preserve"> </w:t>
            </w:r>
            <w:r w:rsidRPr="00731B49">
              <w:rPr>
                <w:lang w:eastAsia="ko-KR"/>
              </w:rPr>
              <w:t xml:space="preserve">is configured, the MAC entity shall for </w:t>
            </w:r>
            <w:r>
              <w:rPr>
                <w:rFonts w:hint="eastAsia"/>
                <w:lang w:eastAsia="ko-KR"/>
              </w:rPr>
              <w:t>each</w:t>
            </w:r>
            <w:r w:rsidRPr="00731B49">
              <w:rPr>
                <w:lang w:eastAsia="ko-KR"/>
              </w:rPr>
              <w:t xml:space="preserve"> activated Serving Cell:</w:t>
            </w:r>
          </w:p>
          <w:p w14:paraId="321DE6A2" w14:textId="77777777" w:rsidR="005A3508" w:rsidRPr="00BD1DD1" w:rsidRDefault="005A3508" w:rsidP="0012085E">
            <w:pPr>
              <w:pStyle w:val="B1"/>
              <w:rPr>
                <w:rFonts w:eastAsiaTheme="minorEastAsia"/>
                <w:strike/>
                <w:color w:val="FF0000"/>
                <w:lang w:eastAsia="ko-KR"/>
              </w:rPr>
            </w:pPr>
            <w:r>
              <w:rPr>
                <w:rFonts w:hint="eastAsia"/>
                <w:lang w:eastAsia="ko-KR"/>
              </w:rPr>
              <w:t>1&gt;</w:t>
            </w:r>
            <w:r>
              <w:rPr>
                <w:rFonts w:hint="eastAsia"/>
                <w:lang w:eastAsia="ko-KR"/>
              </w:rPr>
              <w:tab/>
              <w:t xml:space="preserve">if </w:t>
            </w:r>
            <w:r w:rsidRPr="0094261E">
              <w:rPr>
                <w:strike/>
                <w:color w:val="FF0000"/>
                <w:lang w:eastAsia="ko-KR"/>
              </w:rPr>
              <w:t xml:space="preserve">the </w:t>
            </w:r>
            <w:r w:rsidRPr="0094261E">
              <w:rPr>
                <w:i/>
                <w:strike/>
                <w:color w:val="FF0000"/>
                <w:lang w:eastAsia="ko-KR"/>
              </w:rPr>
              <w:t>Default-DL-BWP</w:t>
            </w:r>
            <w:r w:rsidRPr="0094261E">
              <w:rPr>
                <w:strike/>
                <w:color w:val="FF0000"/>
                <w:lang w:eastAsia="ko-KR"/>
              </w:rPr>
              <w:t xml:space="preserve"> is configured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, and </w:t>
            </w:r>
            <w:r w:rsidRPr="009036DF">
              <w:rPr>
                <w:lang w:eastAsia="ko-KR"/>
              </w:rPr>
              <w:t xml:space="preserve">the active DL BWP is not the BWP indicated by the </w:t>
            </w:r>
            <w:r w:rsidRPr="00431527">
              <w:rPr>
                <w:i/>
                <w:lang w:eastAsia="ko-KR"/>
              </w:rPr>
              <w:t>Default-DL-BWP</w:t>
            </w:r>
            <w:r w:rsidRPr="00BD1DD1">
              <w:rPr>
                <w:rFonts w:hint="eastAsia"/>
                <w:strike/>
                <w:color w:val="FF0000"/>
                <w:lang w:eastAsia="ko-KR"/>
              </w:rPr>
              <w:t>;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 or</w:t>
            </w:r>
            <w:r w:rsidRPr="00BD1DD1">
              <w:rPr>
                <w:rFonts w:eastAsiaTheme="minorEastAsia" w:hint="eastAsia"/>
                <w:color w:val="FF0000"/>
                <w:u w:val="single"/>
                <w:lang w:eastAsia="ko-KR"/>
              </w:rPr>
              <w:t>:</w:t>
            </w:r>
          </w:p>
          <w:p w14:paraId="4025A1F4" w14:textId="77777777" w:rsidR="005A3508" w:rsidRPr="0094261E" w:rsidRDefault="005A3508" w:rsidP="0012085E">
            <w:pPr>
              <w:pStyle w:val="B1"/>
              <w:rPr>
                <w:rFonts w:eastAsiaTheme="minorEastAsia"/>
                <w:strike/>
                <w:color w:val="FF0000"/>
                <w:lang w:eastAsia="ko-KR"/>
              </w:rPr>
            </w:pPr>
            <w:r w:rsidRPr="0094261E">
              <w:rPr>
                <w:rFonts w:hint="eastAsia"/>
                <w:strike/>
                <w:color w:val="FF0000"/>
                <w:lang w:eastAsia="ko-KR"/>
              </w:rPr>
              <w:t>1&gt;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ab/>
            </w:r>
            <w:r w:rsidRPr="0094261E">
              <w:rPr>
                <w:strike/>
                <w:color w:val="FF0000"/>
                <w:lang w:eastAsia="ko-KR"/>
              </w:rPr>
              <w:t xml:space="preserve">if the </w:t>
            </w:r>
            <w:r w:rsidRPr="0094261E">
              <w:rPr>
                <w:i/>
                <w:strike/>
                <w:color w:val="FF0000"/>
                <w:lang w:eastAsia="ko-KR"/>
              </w:rPr>
              <w:t>Default-DL-BWP</w:t>
            </w:r>
            <w:r w:rsidRPr="0094261E">
              <w:rPr>
                <w:strike/>
                <w:color w:val="FF0000"/>
                <w:lang w:eastAsia="ko-KR"/>
              </w:rPr>
              <w:t xml:space="preserve"> is not configured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, </w:t>
            </w:r>
            <w:r w:rsidRPr="0094261E">
              <w:rPr>
                <w:strike/>
                <w:color w:val="FF0000"/>
                <w:lang w:eastAsia="ko-KR"/>
              </w:rPr>
              <w:t>and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 xml:space="preserve"> </w:t>
            </w:r>
            <w:r w:rsidRPr="0094261E">
              <w:rPr>
                <w:strike/>
                <w:color w:val="FF0000"/>
                <w:lang w:eastAsia="ko-KR"/>
              </w:rPr>
              <w:t>the active DL BWP is not the initial BWP</w:t>
            </w:r>
            <w:r w:rsidRPr="0094261E">
              <w:rPr>
                <w:rFonts w:hint="eastAsia"/>
                <w:strike/>
                <w:color w:val="FF0000"/>
                <w:lang w:eastAsia="ko-KR"/>
              </w:rPr>
              <w:t>:</w:t>
            </w:r>
          </w:p>
          <w:p w14:paraId="7EC2E3F4" w14:textId="77777777" w:rsidR="005A3508" w:rsidRPr="001B783F" w:rsidRDefault="005A3508" w:rsidP="0012085E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</w:t>
            </w:r>
            <w:r>
              <w:rPr>
                <w:rFonts w:eastAsiaTheme="minorEastAsia"/>
                <w:lang w:eastAsia="ko-KR"/>
              </w:rPr>
              <w:t>…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</w:tbl>
    <w:p w14:paraId="7434A6A9" w14:textId="77777777" w:rsidR="005A3508" w:rsidRPr="00A30A88" w:rsidRDefault="005A3508" w:rsidP="005A350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In case of TDD (i.e. unpaired spectrum), a BWP-pair is identified by BWP-pair-index which comprises a DL-BWP-index and a UL-BWP-index.</w:t>
      </w:r>
    </w:p>
    <w:p w14:paraId="1DA8235F" w14:textId="77777777" w:rsidR="005A3508" w:rsidRPr="006E4BA3" w:rsidRDefault="005A3508" w:rsidP="005A350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In case of TDD (i.e. unpaired spectrum), Default-DL-BWP is the DL BWP in the BWP pair which is identified by the same value as </w:t>
      </w:r>
      <w:r w:rsidRPr="00AF77BB">
        <w:rPr>
          <w:rFonts w:ascii="Arial" w:eastAsiaTheme="minorEastAsia" w:hAnsi="Arial" w:cs="Arial"/>
          <w:b/>
          <w:lang w:eastAsia="ko-KR"/>
        </w:rPr>
        <w:t>defaultDownlinkBwp-Id</w:t>
      </w:r>
      <w:r>
        <w:rPr>
          <w:rFonts w:ascii="Arial" w:eastAsiaTheme="minorEastAsia" w:hAnsi="Arial" w:cs="Arial" w:hint="eastAsia"/>
          <w:b/>
          <w:lang w:eastAsia="ko-KR"/>
        </w:rPr>
        <w:t xml:space="preserve">. </w:t>
      </w:r>
    </w:p>
    <w:p w14:paraId="23B10A77" w14:textId="77777777" w:rsidR="005304A1" w:rsidRDefault="005304A1" w:rsidP="005304A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agrees the following proposed text which includes corrections of above proposals and some minor editorial ones.</w:t>
      </w:r>
    </w:p>
    <w:p w14:paraId="431A4738" w14:textId="77777777" w:rsidR="00B20703" w:rsidRDefault="00B20703" w:rsidP="00B20703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----------------------------------------------------------------------------------------------------------------</w:t>
      </w:r>
    </w:p>
    <w:p w14:paraId="622AFD91" w14:textId="77777777" w:rsidR="00B20703" w:rsidRPr="005F594F" w:rsidRDefault="00B20703" w:rsidP="00B2070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맑은 고딕" w:hAnsi="Arial"/>
          <w:sz w:val="32"/>
          <w:lang w:val="en-GB" w:eastAsia="ko-KR"/>
        </w:rPr>
      </w:pPr>
      <w:r w:rsidRPr="005F594F">
        <w:rPr>
          <w:rFonts w:ascii="Arial" w:eastAsia="맑은 고딕" w:hAnsi="Arial"/>
          <w:sz w:val="32"/>
          <w:lang w:val="en-GB" w:eastAsia="ko-KR"/>
        </w:rPr>
        <w:t>5.</w:t>
      </w:r>
      <w:r w:rsidRPr="005F594F">
        <w:rPr>
          <w:rFonts w:ascii="Arial" w:eastAsia="맑은 고딕" w:hAnsi="Arial" w:hint="eastAsia"/>
          <w:sz w:val="32"/>
          <w:lang w:val="en-GB" w:eastAsia="ko-KR"/>
        </w:rPr>
        <w:t>15</w:t>
      </w:r>
      <w:r w:rsidRPr="005F594F">
        <w:rPr>
          <w:rFonts w:ascii="Arial" w:eastAsia="맑은 고딕" w:hAnsi="Arial" w:hint="eastAsia"/>
          <w:sz w:val="32"/>
          <w:lang w:val="en-GB" w:eastAsia="ko-KR"/>
        </w:rPr>
        <w:tab/>
      </w:r>
      <w:r w:rsidRPr="005F594F">
        <w:rPr>
          <w:rFonts w:ascii="Arial" w:eastAsia="맑은 고딕" w:hAnsi="Arial"/>
          <w:sz w:val="32"/>
          <w:lang w:val="en-GB" w:eastAsia="ko-KR"/>
        </w:rPr>
        <w:t>Bandwidth Part (BWP) operation</w:t>
      </w:r>
    </w:p>
    <w:p w14:paraId="264E95CB" w14:textId="77777777" w:rsidR="00B20703" w:rsidRDefault="00B20703" w:rsidP="00B20703">
      <w:pPr>
        <w:rPr>
          <w:lang w:eastAsia="ko-KR"/>
        </w:rPr>
      </w:pPr>
      <w:r>
        <w:rPr>
          <w:lang w:eastAsia="ko-KR"/>
        </w:rPr>
        <w:t xml:space="preserve">A Serving Cell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be configured with at most four BWPs</w:t>
      </w:r>
      <w:r>
        <w:rPr>
          <w:rFonts w:eastAsiaTheme="minorEastAsia" w:hint="eastAsia"/>
          <w:lang w:eastAsia="ko-KR"/>
        </w:rPr>
        <w:t xml:space="preserve"> </w:t>
      </w:r>
      <w:r w:rsidRPr="00000A2F">
        <w:rPr>
          <w:rFonts w:eastAsiaTheme="minorEastAsia" w:hint="eastAsia"/>
          <w:color w:val="FF0000"/>
          <w:u w:val="single"/>
          <w:lang w:eastAsia="ko-KR"/>
        </w:rPr>
        <w:t>per link (i.e. DL, UL or SUL)</w:t>
      </w:r>
      <w:r>
        <w:rPr>
          <w:lang w:eastAsia="ko-KR"/>
        </w:rPr>
        <w:t>, and for an activated Serving Cell, there is always one active BWP</w:t>
      </w:r>
      <w:r>
        <w:rPr>
          <w:rFonts w:eastAsiaTheme="minorEastAsia" w:hint="eastAsia"/>
          <w:lang w:eastAsia="ko-KR"/>
        </w:rPr>
        <w:t xml:space="preserve"> </w:t>
      </w:r>
      <w:r w:rsidRPr="00000A2F">
        <w:rPr>
          <w:rFonts w:eastAsiaTheme="minorEastAsia" w:hint="eastAsia"/>
          <w:color w:val="FF0000"/>
          <w:u w:val="single"/>
          <w:lang w:eastAsia="ko-KR"/>
        </w:rPr>
        <w:t>among configured BWPs per link</w:t>
      </w:r>
      <w:r w:rsidRPr="00000A2F">
        <w:rPr>
          <w:color w:val="FF0000"/>
          <w:lang w:eastAsia="ko-KR"/>
        </w:rPr>
        <w:t xml:space="preserve"> </w:t>
      </w:r>
      <w:r>
        <w:rPr>
          <w:lang w:eastAsia="ko-KR"/>
        </w:rPr>
        <w:t xml:space="preserve">at any point in time. </w:t>
      </w:r>
    </w:p>
    <w:p w14:paraId="2FD558BA" w14:textId="77777777" w:rsidR="00B20703" w:rsidRPr="00A85269" w:rsidRDefault="00B20703" w:rsidP="00B20703">
      <w:pPr>
        <w:autoSpaceDE/>
        <w:autoSpaceDN/>
        <w:rPr>
          <w:rFonts w:eastAsia="맑은 고딕"/>
          <w:lang w:val="en-GB" w:eastAsia="ko-KR"/>
        </w:rPr>
      </w:pPr>
      <w:r w:rsidRPr="00A85269">
        <w:rPr>
          <w:rFonts w:eastAsia="맑은 고딕"/>
          <w:lang w:val="en-GB"/>
        </w:rPr>
        <w:t xml:space="preserve">The BWP switching for a Serving Cell is used to activate an inactive BWP and deactivate an active BWP at a time, and </w:t>
      </w:r>
      <w:r w:rsidRPr="00A85269">
        <w:rPr>
          <w:rFonts w:eastAsia="맑은 고딕" w:hint="eastAsia"/>
          <w:lang w:val="en-GB"/>
        </w:rPr>
        <w:t>is</w:t>
      </w:r>
      <w:r w:rsidRPr="00A85269">
        <w:rPr>
          <w:rFonts w:eastAsia="맑은 고딕"/>
          <w:lang w:val="en-GB"/>
        </w:rPr>
        <w:t xml:space="preserve"> controlled by the PDCCH indicating a downlink assignment or an uplink grant. Upon addition of SpCell or activation of an SCell, one BWP is initially active without receiving PDCCH indicating a downlink assignment or an uplink grant. The active BWP for a Serving Cell is indicated by </w:t>
      </w:r>
      <w:r w:rsidRPr="00A85269">
        <w:rPr>
          <w:rFonts w:eastAsia="맑은 고딕" w:hint="eastAsia"/>
          <w:lang w:val="en-GB"/>
        </w:rPr>
        <w:t xml:space="preserve">either </w:t>
      </w:r>
      <w:r w:rsidRPr="00A85269">
        <w:rPr>
          <w:rFonts w:eastAsia="맑은 고딕"/>
          <w:lang w:val="en-GB"/>
        </w:rPr>
        <w:t>RRC or PDCCH (as specified in TS 38.213 [6]).</w:t>
      </w:r>
      <w:r w:rsidRPr="00A85269">
        <w:rPr>
          <w:rFonts w:eastAsia="맑은 고딕" w:hint="eastAsia"/>
          <w:lang w:val="en-GB"/>
        </w:rPr>
        <w:t xml:space="preserve"> </w:t>
      </w:r>
      <w:r w:rsidRPr="00A85269">
        <w:rPr>
          <w:rFonts w:eastAsia="맑은 고딕"/>
          <w:lang w:val="en-GB"/>
        </w:rPr>
        <w:t>For unpaired spectrum, a DL BWP is paired with a UL BWP</w:t>
      </w:r>
      <w:r w:rsidRPr="00A85269">
        <w:rPr>
          <w:rFonts w:eastAsia="맑은 고딕" w:hint="eastAsia"/>
          <w:lang w:val="en-GB"/>
        </w:rPr>
        <w:t>,</w:t>
      </w:r>
      <w:r w:rsidRPr="00A85269">
        <w:rPr>
          <w:rFonts w:eastAsia="맑은 고딕"/>
          <w:lang w:val="en-GB"/>
        </w:rPr>
        <w:t xml:space="preserve"> and BWP switching is common for both UL and DL.</w:t>
      </w:r>
      <w:r>
        <w:rPr>
          <w:rFonts w:eastAsia="맑은 고딕" w:hint="eastAsia"/>
          <w:lang w:val="en-GB" w:eastAsia="ko-KR"/>
        </w:rPr>
        <w:t xml:space="preserve"> </w:t>
      </w:r>
      <w:r w:rsidRPr="00C51636">
        <w:rPr>
          <w:rFonts w:eastAsia="맑은 고딕" w:hint="eastAsia"/>
          <w:color w:val="FF0000"/>
          <w:u w:val="single"/>
          <w:lang w:val="en-GB" w:eastAsia="ko-KR"/>
        </w:rPr>
        <w:t xml:space="preserve">In addition, </w:t>
      </w:r>
      <w:r w:rsidRPr="00C51636">
        <w:rPr>
          <w:rFonts w:eastAsia="맑은 고딕"/>
          <w:i/>
          <w:color w:val="FF0000"/>
          <w:u w:val="single"/>
          <w:lang w:val="en-GB" w:eastAsia="ko-KR"/>
        </w:rPr>
        <w:t>Default-DL-BWP</w:t>
      </w:r>
      <w:r w:rsidRPr="00C51636">
        <w:rPr>
          <w:rFonts w:eastAsia="맑은 고딕"/>
          <w:color w:val="FF0000"/>
          <w:u w:val="single"/>
          <w:lang w:val="en-GB" w:eastAsia="ko-KR"/>
        </w:rPr>
        <w:t xml:space="preserve"> is the DL BWP in the BWP pair which is identified by the same value as </w:t>
      </w:r>
      <w:r w:rsidRPr="00C51636">
        <w:rPr>
          <w:rFonts w:eastAsia="맑은 고딕" w:hint="eastAsia"/>
          <w:color w:val="FF0000"/>
          <w:u w:val="single"/>
          <w:lang w:val="en-GB" w:eastAsia="ko-KR"/>
        </w:rPr>
        <w:t xml:space="preserve">the index of </w:t>
      </w:r>
      <w:r w:rsidRPr="00C51636">
        <w:rPr>
          <w:rFonts w:eastAsia="맑은 고딕"/>
          <w:i/>
          <w:color w:val="FF0000"/>
          <w:u w:val="single"/>
          <w:lang w:val="en-GB" w:eastAsia="ko-KR"/>
        </w:rPr>
        <w:t>Default-DL-BWP</w:t>
      </w:r>
      <w:r w:rsidRPr="00C51636">
        <w:rPr>
          <w:rFonts w:eastAsia="맑은 고딕"/>
          <w:color w:val="FF0000"/>
          <w:u w:val="single"/>
          <w:lang w:val="en-GB" w:eastAsia="ko-KR"/>
        </w:rPr>
        <w:t>.</w:t>
      </w:r>
    </w:p>
    <w:p w14:paraId="26B99217" w14:textId="77777777" w:rsidR="00B20703" w:rsidRPr="00A85269" w:rsidRDefault="00B20703" w:rsidP="00B20703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O</w:t>
      </w:r>
      <w:r w:rsidRPr="00A85269">
        <w:rPr>
          <w:rFonts w:eastAsia="맑은 고딕"/>
          <w:lang w:val="en-GB"/>
        </w:rPr>
        <w:t>n the active BWP for each activated Serving Cell configured with a BWP</w:t>
      </w:r>
      <w:r w:rsidRPr="00A85269">
        <w:rPr>
          <w:rFonts w:eastAsia="맑은 고딕" w:hint="eastAsia"/>
          <w:lang w:val="en-GB"/>
        </w:rPr>
        <w:t>, t</w:t>
      </w:r>
      <w:r w:rsidRPr="00A85269">
        <w:rPr>
          <w:rFonts w:eastAsia="맑은 고딕"/>
          <w:lang w:val="en-GB"/>
        </w:rPr>
        <w:t xml:space="preserve">he MAC entity shall </w:t>
      </w:r>
      <w:r w:rsidRPr="00A85269">
        <w:rPr>
          <w:rFonts w:eastAsia="맑은 고딕" w:hint="eastAsia"/>
          <w:lang w:val="en-GB"/>
        </w:rPr>
        <w:t>apply normal operations including</w:t>
      </w:r>
      <w:r w:rsidRPr="00A85269">
        <w:rPr>
          <w:rFonts w:eastAsia="맑은 고딕"/>
          <w:lang w:val="en-GB"/>
        </w:rPr>
        <w:t>:</w:t>
      </w:r>
    </w:p>
    <w:p w14:paraId="382650E0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 xml:space="preserve">transmit on UL-SCH; </w:t>
      </w:r>
    </w:p>
    <w:p w14:paraId="30F97705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transmit on RACH;</w:t>
      </w:r>
    </w:p>
    <w:p w14:paraId="6D57C5E4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monitor the PDCCH;</w:t>
      </w:r>
    </w:p>
    <w:p w14:paraId="5B4FBC2E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transmit PUCCH;</w:t>
      </w:r>
    </w:p>
    <w:p w14:paraId="1CF31066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receive DL-SCH</w:t>
      </w:r>
      <w:r w:rsidRPr="00A85269">
        <w:rPr>
          <w:rFonts w:eastAsia="맑은 고딕" w:hint="eastAsia"/>
          <w:lang w:val="en-GB"/>
        </w:rPr>
        <w:t>;</w:t>
      </w:r>
    </w:p>
    <w:p w14:paraId="33C8CACF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(re-)initialize any suspended configured uplink grants of configured grant Type 1 according to the stored configuration, if any, and to start in the symbol according to rules in subclause 5.8.2.</w:t>
      </w:r>
    </w:p>
    <w:p w14:paraId="3919320E" w14:textId="77777777" w:rsidR="00B20703" w:rsidRPr="00A85269" w:rsidRDefault="00B20703" w:rsidP="00B20703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O</w:t>
      </w:r>
      <w:r w:rsidRPr="00A85269">
        <w:rPr>
          <w:rFonts w:eastAsia="맑은 고딕"/>
          <w:lang w:val="en-GB"/>
        </w:rPr>
        <w:t>n the inactive BWP for each activated Serving Cell configured with a BWP</w:t>
      </w:r>
      <w:r w:rsidRPr="00A85269">
        <w:rPr>
          <w:rFonts w:eastAsia="맑은 고딕" w:hint="eastAsia"/>
          <w:lang w:val="en-GB"/>
        </w:rPr>
        <w:t>, t</w:t>
      </w:r>
      <w:r w:rsidRPr="00A85269">
        <w:rPr>
          <w:rFonts w:eastAsia="맑은 고딕"/>
          <w:lang w:val="en-GB"/>
        </w:rPr>
        <w:t>he MAC entity shall:</w:t>
      </w:r>
    </w:p>
    <w:p w14:paraId="16A2082C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 xml:space="preserve">not transmit on UL-SCH; </w:t>
      </w:r>
    </w:p>
    <w:p w14:paraId="61204597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not transmit on RACH;</w:t>
      </w:r>
    </w:p>
    <w:p w14:paraId="2E1AA83E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lastRenderedPageBreak/>
        <w:t>1&gt;</w:t>
      </w:r>
      <w:r w:rsidRPr="00A85269">
        <w:rPr>
          <w:rFonts w:eastAsia="맑은 고딕"/>
          <w:lang w:val="en-GB"/>
        </w:rPr>
        <w:tab/>
        <w:t>not monitor the PDCCH;</w:t>
      </w:r>
    </w:p>
    <w:p w14:paraId="4FB52C10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not transmit PUCCH;</w:t>
      </w:r>
    </w:p>
    <w:p w14:paraId="74683DF9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/>
          <w:lang w:val="en-GB"/>
        </w:rPr>
        <w:tab/>
        <w:t>not receive DL-SCH</w:t>
      </w:r>
      <w:r w:rsidRPr="00A85269">
        <w:rPr>
          <w:rFonts w:eastAsia="맑은 고딕" w:hint="eastAsia"/>
          <w:lang w:val="en-GB"/>
        </w:rPr>
        <w:t>;</w:t>
      </w:r>
    </w:p>
    <w:p w14:paraId="5E1E6354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clear any configured downlink assignment and configured uplink grant of configured grant Type 2;</w:t>
      </w:r>
    </w:p>
    <w:p w14:paraId="4ED580AE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suspend any configured uplink grant of configured Type 1.</w:t>
      </w:r>
    </w:p>
    <w:p w14:paraId="6FB67404" w14:textId="77777777" w:rsidR="00B20703" w:rsidRPr="00A85269" w:rsidRDefault="00B20703" w:rsidP="00B20703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 xml:space="preserve">Upon initiation of </w:t>
      </w:r>
      <w:r w:rsidRPr="00A85269">
        <w:rPr>
          <w:rFonts w:eastAsia="맑은 고딕" w:hint="eastAsia"/>
          <w:lang w:val="en-GB"/>
        </w:rPr>
        <w:t>the R</w:t>
      </w:r>
      <w:r w:rsidRPr="00A85269">
        <w:rPr>
          <w:rFonts w:eastAsia="맑은 고딕"/>
          <w:lang w:val="en-GB"/>
        </w:rPr>
        <w:t xml:space="preserve">andom </w:t>
      </w:r>
      <w:r w:rsidRPr="00A85269">
        <w:rPr>
          <w:rFonts w:eastAsia="맑은 고딕" w:hint="eastAsia"/>
          <w:lang w:val="en-GB"/>
        </w:rPr>
        <w:t>A</w:t>
      </w:r>
      <w:r w:rsidRPr="00A85269">
        <w:rPr>
          <w:rFonts w:eastAsia="맑은 고딕"/>
          <w:lang w:val="en-GB"/>
        </w:rPr>
        <w:t>ccess procedure,</w:t>
      </w:r>
      <w:r w:rsidRPr="00A85269">
        <w:rPr>
          <w:rFonts w:eastAsia="맑은 고딕" w:hint="eastAsia"/>
          <w:lang w:val="en-GB"/>
        </w:rPr>
        <w:t xml:space="preserve"> the MAC entity shall:</w:t>
      </w:r>
    </w:p>
    <w:p w14:paraId="458DB15E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>if PRACH resources are configured for the active UL BWP</w:t>
      </w:r>
      <w:r w:rsidRPr="00A85269">
        <w:rPr>
          <w:rFonts w:eastAsia="맑은 고딕" w:hint="eastAsia"/>
          <w:lang w:val="en-GB"/>
        </w:rPr>
        <w:t>:</w:t>
      </w:r>
    </w:p>
    <w:p w14:paraId="67DA3CFC" w14:textId="77777777" w:rsidR="00B20703" w:rsidRPr="00A85269" w:rsidRDefault="00B20703" w:rsidP="00B20703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perform the Random Access procedure on the active </w:t>
      </w:r>
      <w:r w:rsidRPr="00A85269">
        <w:rPr>
          <w:rFonts w:eastAsia="맑은 고딕" w:hint="eastAsia"/>
          <w:lang w:val="en-GB"/>
        </w:rPr>
        <w:t xml:space="preserve">DL </w:t>
      </w:r>
      <w:r w:rsidRPr="00A85269">
        <w:rPr>
          <w:rFonts w:eastAsia="맑은 고딕"/>
          <w:lang w:val="en-GB"/>
        </w:rPr>
        <w:t>BWP</w:t>
      </w:r>
      <w:r w:rsidRPr="00A85269">
        <w:rPr>
          <w:rFonts w:eastAsia="맑은 고딕" w:hint="eastAsia"/>
          <w:lang w:val="en-GB"/>
        </w:rPr>
        <w:t xml:space="preserve"> and UL BWP;</w:t>
      </w:r>
    </w:p>
    <w:p w14:paraId="3A628795" w14:textId="77777777" w:rsidR="00B20703" w:rsidRPr="00A85269" w:rsidRDefault="00B20703" w:rsidP="00B20703">
      <w:pPr>
        <w:autoSpaceDE/>
        <w:autoSpaceDN/>
        <w:ind w:left="56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  <w:t>else (i.e. PRACH resources are not configured for the active UL BWP):</w:t>
      </w:r>
    </w:p>
    <w:p w14:paraId="70F83884" w14:textId="77777777" w:rsidR="00B20703" w:rsidRPr="00A85269" w:rsidRDefault="00B20703" w:rsidP="00B20703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switch to initial DL </w:t>
      </w:r>
      <w:r w:rsidRPr="00A85269">
        <w:rPr>
          <w:rFonts w:eastAsia="맑은 고딕" w:hint="eastAsia"/>
          <w:lang w:val="en-GB"/>
        </w:rPr>
        <w:t xml:space="preserve">BWP </w:t>
      </w:r>
      <w:r w:rsidRPr="00A85269">
        <w:rPr>
          <w:rFonts w:eastAsia="맑은 고딕"/>
          <w:lang w:val="en-GB"/>
        </w:rPr>
        <w:t>and UL BWP</w:t>
      </w:r>
      <w:r w:rsidRPr="00A85269">
        <w:rPr>
          <w:rFonts w:eastAsia="맑은 고딕" w:hint="eastAsia"/>
          <w:lang w:val="en-GB"/>
        </w:rPr>
        <w:t>;</w:t>
      </w:r>
    </w:p>
    <w:p w14:paraId="7D9D148A" w14:textId="77777777" w:rsidR="00B20703" w:rsidRPr="00A85269" w:rsidRDefault="00B20703" w:rsidP="00B20703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perform </w:t>
      </w:r>
      <w:r w:rsidRPr="00A85269">
        <w:rPr>
          <w:rFonts w:eastAsia="맑은 고딕" w:hint="eastAsia"/>
          <w:lang w:val="en-GB"/>
        </w:rPr>
        <w:t>the R</w:t>
      </w:r>
      <w:r w:rsidRPr="00A85269">
        <w:rPr>
          <w:rFonts w:eastAsia="맑은 고딕"/>
          <w:lang w:val="en-GB"/>
        </w:rPr>
        <w:t xml:space="preserve">andom </w:t>
      </w:r>
      <w:r w:rsidRPr="00A85269">
        <w:rPr>
          <w:rFonts w:eastAsia="맑은 고딕" w:hint="eastAsia"/>
          <w:lang w:val="en-GB"/>
        </w:rPr>
        <w:t>A</w:t>
      </w:r>
      <w:r w:rsidRPr="00A85269">
        <w:rPr>
          <w:rFonts w:eastAsia="맑은 고딕"/>
          <w:lang w:val="en-GB"/>
        </w:rPr>
        <w:t xml:space="preserve">ccess procedure on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lang w:val="en-GB"/>
        </w:rPr>
        <w:t xml:space="preserve">initial DL </w:t>
      </w:r>
      <w:r w:rsidRPr="00A85269">
        <w:rPr>
          <w:rFonts w:eastAsia="맑은 고딕" w:hint="eastAsia"/>
          <w:lang w:val="en-GB"/>
        </w:rPr>
        <w:t xml:space="preserve">BWP </w:t>
      </w:r>
      <w:r w:rsidRPr="00A85269">
        <w:rPr>
          <w:rFonts w:eastAsia="맑은 고딕"/>
          <w:lang w:val="en-GB"/>
        </w:rPr>
        <w:t>and UL BWP</w:t>
      </w:r>
      <w:r w:rsidRPr="00A85269">
        <w:rPr>
          <w:rFonts w:eastAsia="맑은 고딕" w:hint="eastAsia"/>
          <w:lang w:val="en-GB"/>
        </w:rPr>
        <w:t>.</w:t>
      </w:r>
    </w:p>
    <w:p w14:paraId="0E29E441" w14:textId="77777777" w:rsidR="00B20703" w:rsidRPr="00A85269" w:rsidRDefault="00B20703" w:rsidP="00B20703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 xml:space="preserve">If the MAC entity receives a PDCCH for BWP switching while a Random Access procedure is ongoing in the MAC entity, it is up to UE implementation whether to </w:t>
      </w:r>
      <w:r w:rsidRPr="00A85269">
        <w:rPr>
          <w:rFonts w:eastAsia="맑은 고딕" w:hint="eastAsia"/>
          <w:lang w:val="en-GB"/>
        </w:rPr>
        <w:t>switch</w:t>
      </w:r>
      <w:r w:rsidRPr="00A85269">
        <w:rPr>
          <w:rFonts w:eastAsia="맑은 고딕"/>
          <w:lang w:val="en-GB"/>
        </w:rPr>
        <w:t xml:space="preserve"> BWP or ignore the PDCCH for BWP switching. </w:t>
      </w:r>
      <w:r w:rsidRPr="00A85269">
        <w:rPr>
          <w:rFonts w:eastAsia="맑은 고딕" w:hint="eastAsia"/>
          <w:lang w:val="en-GB"/>
        </w:rPr>
        <w:t xml:space="preserve">If </w:t>
      </w:r>
      <w:r w:rsidRPr="00A85269">
        <w:rPr>
          <w:rFonts w:eastAsia="맑은 고딕"/>
          <w:lang w:val="en-GB"/>
        </w:rPr>
        <w:t xml:space="preserve">the MAC entity decides to perform BWP switching, the MAC entity shall stop the ongoing Random Access procedure and initiate a Random Access procedure on the new activated BWP. </w:t>
      </w:r>
      <w:r w:rsidRPr="00A85269">
        <w:rPr>
          <w:rFonts w:eastAsia="맑은 고딕" w:hint="eastAsia"/>
          <w:lang w:val="en-GB"/>
        </w:rPr>
        <w:t xml:space="preserve">If </w:t>
      </w:r>
      <w:r w:rsidRPr="00A85269">
        <w:rPr>
          <w:rFonts w:eastAsia="맑은 고딕"/>
          <w:lang w:val="en-GB"/>
        </w:rPr>
        <w:t xml:space="preserve">the MAC </w:t>
      </w:r>
      <w:r w:rsidRPr="00A85269">
        <w:rPr>
          <w:rFonts w:eastAsia="맑은 고딕" w:hint="eastAsia"/>
          <w:lang w:val="en-GB"/>
        </w:rPr>
        <w:t xml:space="preserve">decides </w:t>
      </w:r>
      <w:r w:rsidRPr="00A85269">
        <w:rPr>
          <w:rFonts w:eastAsia="맑은 고딕"/>
          <w:lang w:val="en-GB"/>
        </w:rPr>
        <w:t>to ignore the PDCCH for BWP switching, the MAC entity shall continue with the ongoing Random Access procedure on the active BWP.</w:t>
      </w:r>
    </w:p>
    <w:p w14:paraId="7826374D" w14:textId="77777777" w:rsidR="00B20703" w:rsidRPr="00A85269" w:rsidRDefault="00B20703" w:rsidP="00B20703">
      <w:pPr>
        <w:autoSpaceDE/>
        <w:autoSpaceDN/>
        <w:rPr>
          <w:rFonts w:eastAsia="맑은 고딕"/>
          <w:lang w:val="en-GB"/>
        </w:rPr>
      </w:pP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/>
          <w:i/>
          <w:lang w:val="en-GB" w:eastAsia="ja-JP"/>
        </w:rPr>
        <w:t>BWP</w:t>
      </w:r>
      <w:r w:rsidRPr="00A85269">
        <w:rPr>
          <w:rFonts w:eastAsia="맑은 고딕" w:hint="eastAsia"/>
          <w:i/>
          <w:lang w:val="en-GB"/>
        </w:rPr>
        <w:t>-</w:t>
      </w:r>
      <w:r w:rsidRPr="00A85269">
        <w:rPr>
          <w:rFonts w:eastAsia="맑은 고딕"/>
          <w:i/>
          <w:lang w:val="en-GB"/>
        </w:rPr>
        <w:t>InactivityTimer</w:t>
      </w:r>
      <w:r w:rsidRPr="0004075F">
        <w:t xml:space="preserve"> </w:t>
      </w:r>
      <w:r w:rsidRPr="0004075F">
        <w:rPr>
          <w:rFonts w:eastAsia="맑은 고딕"/>
          <w:color w:val="FF0000"/>
          <w:u w:val="single"/>
          <w:lang w:val="en-GB"/>
        </w:rPr>
        <w:t xml:space="preserve">and the </w:t>
      </w:r>
      <w:r w:rsidRPr="0004075F">
        <w:rPr>
          <w:rFonts w:eastAsia="맑은 고딕"/>
          <w:i/>
          <w:color w:val="FF0000"/>
          <w:u w:val="single"/>
          <w:lang w:val="en-GB"/>
        </w:rPr>
        <w:t>Default-DL-BWP</w:t>
      </w:r>
      <w:r w:rsidRPr="00A85269">
        <w:rPr>
          <w:rFonts w:eastAsia="맑은 고딕"/>
          <w:lang w:val="en-GB"/>
        </w:rPr>
        <w:t xml:space="preserve"> is configured, the MAC entity shall for </w:t>
      </w:r>
      <w:r w:rsidRPr="00A85269">
        <w:rPr>
          <w:rFonts w:eastAsia="맑은 고딕" w:hint="eastAsia"/>
          <w:lang w:val="en-GB"/>
        </w:rPr>
        <w:t>each</w:t>
      </w:r>
      <w:r w:rsidRPr="00A85269">
        <w:rPr>
          <w:rFonts w:eastAsia="맑은 고딕"/>
          <w:lang w:val="en-GB"/>
        </w:rPr>
        <w:t xml:space="preserve"> activated Serving Cell:</w:t>
      </w:r>
    </w:p>
    <w:p w14:paraId="6D246CD2" w14:textId="77777777" w:rsidR="00B20703" w:rsidRPr="0004075F" w:rsidRDefault="00B20703" w:rsidP="00B20703">
      <w:pPr>
        <w:autoSpaceDE/>
        <w:autoSpaceDN/>
        <w:ind w:left="568" w:hanging="284"/>
        <w:rPr>
          <w:rFonts w:eastAsia="맑은 고딕"/>
          <w:strike/>
          <w:color w:val="FF0000"/>
          <w:lang w:val="en-GB" w:eastAsia="ko-KR"/>
        </w:rPr>
      </w:pPr>
      <w:r w:rsidRPr="00A85269">
        <w:rPr>
          <w:rFonts w:eastAsia="맑은 고딕" w:hint="eastAsia"/>
          <w:lang w:val="en-GB"/>
        </w:rPr>
        <w:t>1&gt;</w:t>
      </w:r>
      <w:r w:rsidRPr="00A85269">
        <w:rPr>
          <w:rFonts w:eastAsia="맑은 고딕" w:hint="eastAsia"/>
          <w:lang w:val="en-GB"/>
        </w:rPr>
        <w:tab/>
        <w:t xml:space="preserve">if </w:t>
      </w:r>
      <w:r w:rsidRPr="00531194">
        <w:rPr>
          <w:rFonts w:eastAsia="맑은 고딕"/>
          <w:strike/>
          <w:color w:val="FF0000"/>
          <w:lang w:val="en-GB"/>
        </w:rPr>
        <w:t xml:space="preserve">the </w:t>
      </w:r>
      <w:r w:rsidRPr="00531194">
        <w:rPr>
          <w:rFonts w:eastAsia="맑은 고딕"/>
          <w:i/>
          <w:strike/>
          <w:color w:val="FF0000"/>
          <w:lang w:val="en-GB"/>
        </w:rPr>
        <w:t>Default-DL-BWP</w:t>
      </w:r>
      <w:r w:rsidRPr="00531194">
        <w:rPr>
          <w:rFonts w:eastAsia="맑은 고딕"/>
          <w:strike/>
          <w:color w:val="FF0000"/>
          <w:lang w:val="en-GB"/>
        </w:rPr>
        <w:t xml:space="preserve"> is configured</w:t>
      </w:r>
      <w:r w:rsidRPr="00531194">
        <w:rPr>
          <w:rFonts w:eastAsia="맑은 고딕" w:hint="eastAsia"/>
          <w:strike/>
          <w:color w:val="FF0000"/>
          <w:lang w:val="en-GB"/>
        </w:rPr>
        <w:t>, and</w:t>
      </w:r>
      <w:r w:rsidRPr="00531194">
        <w:rPr>
          <w:rFonts w:eastAsia="맑은 고딕" w:hint="eastAsia"/>
          <w:color w:val="FF0000"/>
          <w:lang w:val="en-GB"/>
        </w:rPr>
        <w:t xml:space="preserve"> </w:t>
      </w:r>
      <w:r w:rsidRPr="00A85269">
        <w:rPr>
          <w:rFonts w:eastAsia="맑은 고딕"/>
          <w:lang w:val="en-GB"/>
        </w:rPr>
        <w:t xml:space="preserve">the active DL BWP is not the BWP indicated by the </w:t>
      </w:r>
      <w:r w:rsidRPr="00A85269">
        <w:rPr>
          <w:rFonts w:eastAsia="맑은 고딕"/>
          <w:i/>
          <w:lang w:val="en-GB"/>
        </w:rPr>
        <w:t>Default-DL-BWP</w:t>
      </w:r>
      <w:r w:rsidRPr="00070803">
        <w:rPr>
          <w:rFonts w:eastAsia="맑은 고딕" w:hint="eastAsia"/>
          <w:strike/>
          <w:color w:val="FF0000"/>
          <w:lang w:val="en-GB"/>
        </w:rPr>
        <w:t xml:space="preserve">; </w:t>
      </w:r>
      <w:r w:rsidRPr="0004075F">
        <w:rPr>
          <w:rFonts w:eastAsia="맑은 고딕" w:hint="eastAsia"/>
          <w:strike/>
          <w:color w:val="FF0000"/>
          <w:lang w:val="en-GB"/>
        </w:rPr>
        <w:t>or</w:t>
      </w:r>
      <w:r w:rsidRPr="00070803">
        <w:rPr>
          <w:rFonts w:eastAsia="맑은 고딕" w:hint="eastAsia"/>
          <w:color w:val="FF0000"/>
          <w:u w:val="single"/>
          <w:lang w:val="en-GB" w:eastAsia="ko-KR"/>
        </w:rPr>
        <w:t>:</w:t>
      </w:r>
    </w:p>
    <w:p w14:paraId="296FAB0D" w14:textId="77777777" w:rsidR="00B20703" w:rsidRPr="0004075F" w:rsidRDefault="00B20703" w:rsidP="00B20703">
      <w:pPr>
        <w:autoSpaceDE/>
        <w:autoSpaceDN/>
        <w:ind w:left="568" w:hanging="284"/>
        <w:rPr>
          <w:rFonts w:eastAsia="맑은 고딕"/>
          <w:strike/>
          <w:color w:val="FF0000"/>
          <w:lang w:val="en-GB"/>
        </w:rPr>
      </w:pPr>
      <w:r w:rsidRPr="0004075F">
        <w:rPr>
          <w:rFonts w:eastAsia="맑은 고딕" w:hint="eastAsia"/>
          <w:strike/>
          <w:color w:val="FF0000"/>
          <w:lang w:val="en-GB"/>
        </w:rPr>
        <w:t>1&gt;</w:t>
      </w:r>
      <w:r w:rsidRPr="0004075F">
        <w:rPr>
          <w:rFonts w:eastAsia="맑은 고딕" w:hint="eastAsia"/>
          <w:strike/>
          <w:color w:val="FF0000"/>
          <w:lang w:val="en-GB"/>
        </w:rPr>
        <w:tab/>
      </w:r>
      <w:r w:rsidRPr="0004075F">
        <w:rPr>
          <w:rFonts w:eastAsia="맑은 고딕"/>
          <w:strike/>
          <w:color w:val="FF0000"/>
          <w:lang w:val="en-GB"/>
        </w:rPr>
        <w:t xml:space="preserve">if the </w:t>
      </w:r>
      <w:r w:rsidRPr="0004075F">
        <w:rPr>
          <w:rFonts w:eastAsia="맑은 고딕"/>
          <w:i/>
          <w:strike/>
          <w:color w:val="FF0000"/>
          <w:lang w:val="en-GB"/>
        </w:rPr>
        <w:t>Default-DL-BWP</w:t>
      </w:r>
      <w:r w:rsidRPr="0004075F">
        <w:rPr>
          <w:rFonts w:eastAsia="맑은 고딕"/>
          <w:strike/>
          <w:color w:val="FF0000"/>
          <w:lang w:val="en-GB"/>
        </w:rPr>
        <w:t xml:space="preserve"> is not configured</w:t>
      </w:r>
      <w:r w:rsidRPr="0004075F">
        <w:rPr>
          <w:rFonts w:eastAsia="맑은 고딕" w:hint="eastAsia"/>
          <w:strike/>
          <w:color w:val="FF0000"/>
          <w:lang w:val="en-GB"/>
        </w:rPr>
        <w:t xml:space="preserve">, </w:t>
      </w:r>
      <w:r w:rsidRPr="0004075F">
        <w:rPr>
          <w:rFonts w:eastAsia="맑은 고딕"/>
          <w:strike/>
          <w:color w:val="FF0000"/>
          <w:lang w:val="en-GB"/>
        </w:rPr>
        <w:t>and</w:t>
      </w:r>
      <w:r w:rsidRPr="0004075F">
        <w:rPr>
          <w:rFonts w:eastAsia="맑은 고딕" w:hint="eastAsia"/>
          <w:strike/>
          <w:color w:val="FF0000"/>
          <w:lang w:val="en-GB"/>
        </w:rPr>
        <w:t xml:space="preserve"> </w:t>
      </w:r>
      <w:r w:rsidRPr="0004075F">
        <w:rPr>
          <w:rFonts w:eastAsia="맑은 고딕"/>
          <w:strike/>
          <w:color w:val="FF0000"/>
          <w:lang w:val="en-GB"/>
        </w:rPr>
        <w:t>the active DL BWP is not the initial BWP</w:t>
      </w:r>
      <w:r w:rsidRPr="0004075F">
        <w:rPr>
          <w:rFonts w:eastAsia="맑은 고딕" w:hint="eastAsia"/>
          <w:strike/>
          <w:color w:val="FF0000"/>
          <w:lang w:val="en-GB"/>
        </w:rPr>
        <w:t>:</w:t>
      </w:r>
    </w:p>
    <w:p w14:paraId="3C01E7D1" w14:textId="77777777" w:rsidR="00B20703" w:rsidRPr="00A85269" w:rsidRDefault="00B20703" w:rsidP="00B20703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</w:t>
      </w:r>
      <w:r w:rsidRPr="00A85269">
        <w:rPr>
          <w:rFonts w:eastAsia="맑은 고딕"/>
          <w:lang w:val="en-GB"/>
        </w:rPr>
        <w:t>&gt;</w:t>
      </w:r>
      <w:r w:rsidRPr="00A85269">
        <w:rPr>
          <w:rFonts w:eastAsia="맑은 고딕"/>
          <w:lang w:val="en-GB"/>
        </w:rPr>
        <w:tab/>
        <w:t>if a PDCCH indicating downlink assignment is received on the active BWP; or</w:t>
      </w:r>
    </w:p>
    <w:p w14:paraId="30270B74" w14:textId="77777777" w:rsidR="00B20703" w:rsidRPr="00A85269" w:rsidRDefault="00B20703" w:rsidP="00B20703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</w:t>
      </w:r>
      <w:r w:rsidRPr="00A85269">
        <w:rPr>
          <w:rFonts w:eastAsia="맑은 고딕"/>
          <w:lang w:val="en-GB"/>
        </w:rPr>
        <w:t>&gt;</w:t>
      </w:r>
      <w:r w:rsidRPr="00A85269">
        <w:rPr>
          <w:rFonts w:eastAsia="맑은 고딕"/>
          <w:lang w:val="en-GB"/>
        </w:rPr>
        <w:tab/>
        <w:t>if a PDCCH for BWP switching is received on the active DL BWP</w:t>
      </w:r>
      <w:r w:rsidRPr="00A85269">
        <w:rPr>
          <w:rFonts w:eastAsia="맑은 고딕" w:hint="eastAsia"/>
          <w:lang w:val="en-GB"/>
        </w:rPr>
        <w:t xml:space="preserve">, </w:t>
      </w:r>
      <w:r w:rsidRPr="00A85269">
        <w:rPr>
          <w:rFonts w:eastAsia="맑은 고딕"/>
          <w:lang w:val="en-GB"/>
        </w:rPr>
        <w:t>and the MAC entity switches the active BWP:</w:t>
      </w:r>
    </w:p>
    <w:p w14:paraId="64EF2267" w14:textId="77777777" w:rsidR="00B20703" w:rsidRPr="00A85269" w:rsidRDefault="00B20703" w:rsidP="00B20703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/>
          <w:lang w:val="en-GB"/>
        </w:rPr>
        <w:tab/>
        <w:t xml:space="preserve">start or restart the </w:t>
      </w:r>
      <w:r w:rsidRPr="00A85269">
        <w:rPr>
          <w:rFonts w:eastAsia="맑은 고딕"/>
          <w:i/>
          <w:lang w:val="en-GB"/>
        </w:rPr>
        <w:t>BWP-InactivityTimer</w:t>
      </w:r>
      <w:r w:rsidRPr="00A85269">
        <w:rPr>
          <w:rFonts w:eastAsia="맑은 고딕"/>
          <w:lang w:val="en-GB"/>
        </w:rPr>
        <w:t xml:space="preserve"> associated with the active DL BWP</w:t>
      </w:r>
      <w:r w:rsidRPr="00A85269">
        <w:rPr>
          <w:rFonts w:eastAsia="맑은 고딕" w:hint="eastAsia"/>
          <w:lang w:val="en-GB"/>
        </w:rPr>
        <w:t>;</w:t>
      </w:r>
    </w:p>
    <w:p w14:paraId="4507AB46" w14:textId="77777777" w:rsidR="00B20703" w:rsidRPr="00A85269" w:rsidRDefault="00B20703" w:rsidP="00B20703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 w:hint="eastAsia"/>
          <w:lang w:val="en-GB"/>
        </w:rPr>
        <w:t>R</w:t>
      </w:r>
      <w:r w:rsidRPr="00A85269">
        <w:rPr>
          <w:rFonts w:eastAsia="맑은 고딕"/>
          <w:lang w:val="en-GB"/>
        </w:rPr>
        <w:t xml:space="preserve">andom </w:t>
      </w:r>
      <w:r w:rsidRPr="00A85269">
        <w:rPr>
          <w:rFonts w:eastAsia="맑은 고딕" w:hint="eastAsia"/>
          <w:lang w:val="en-GB"/>
        </w:rPr>
        <w:t>A</w:t>
      </w:r>
      <w:r w:rsidRPr="00A85269">
        <w:rPr>
          <w:rFonts w:eastAsia="맑은 고딕"/>
          <w:lang w:val="en-GB"/>
        </w:rPr>
        <w:t>ccess procedure is initiated:</w:t>
      </w:r>
    </w:p>
    <w:p w14:paraId="52427ECF" w14:textId="77777777" w:rsidR="00B20703" w:rsidRPr="00A85269" w:rsidRDefault="00B20703" w:rsidP="00B20703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stop the </w:t>
      </w:r>
      <w:r w:rsidRPr="00A85269">
        <w:rPr>
          <w:rFonts w:eastAsia="맑은 고딕"/>
          <w:i/>
          <w:lang w:val="en-GB"/>
        </w:rPr>
        <w:t>BWP-InactivityTimer</w:t>
      </w:r>
      <w:r w:rsidRPr="00A85269">
        <w:rPr>
          <w:rFonts w:eastAsia="맑은 고딕" w:hint="eastAsia"/>
          <w:lang w:val="en-GB"/>
        </w:rPr>
        <w:t>;</w:t>
      </w:r>
    </w:p>
    <w:p w14:paraId="5C07B7FE" w14:textId="77777777" w:rsidR="00B20703" w:rsidRPr="00A85269" w:rsidRDefault="00B20703" w:rsidP="00B20703">
      <w:pPr>
        <w:autoSpaceDE/>
        <w:autoSpaceDN/>
        <w:ind w:left="851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2&gt;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/>
          <w:i/>
          <w:lang w:val="en-GB"/>
        </w:rPr>
        <w:t xml:space="preserve">BWP-InactivityTimer </w:t>
      </w:r>
      <w:r w:rsidRPr="00A85269">
        <w:rPr>
          <w:rFonts w:eastAsia="맑은 고딕"/>
          <w:lang w:val="en-GB"/>
        </w:rPr>
        <w:t>associated with the active DL BWP expires:</w:t>
      </w:r>
    </w:p>
    <w:p w14:paraId="2F2A8196" w14:textId="77777777" w:rsidR="00B20703" w:rsidRPr="00A85269" w:rsidRDefault="00B20703" w:rsidP="00B20703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if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i/>
          <w:lang w:val="en-GB"/>
        </w:rPr>
        <w:t>Default-DL-BWP</w:t>
      </w:r>
      <w:r w:rsidRPr="00A85269">
        <w:rPr>
          <w:rFonts w:eastAsia="맑은 고딕"/>
          <w:lang w:val="en-GB"/>
        </w:rPr>
        <w:t xml:space="preserve"> is configured</w:t>
      </w:r>
      <w:r w:rsidRPr="00A85269">
        <w:rPr>
          <w:rFonts w:eastAsia="맑은 고딕" w:hint="eastAsia"/>
          <w:lang w:val="en-GB"/>
        </w:rPr>
        <w:t>:</w:t>
      </w:r>
    </w:p>
    <w:p w14:paraId="0CBA2A11" w14:textId="77777777" w:rsidR="00B20703" w:rsidRPr="00A85269" w:rsidRDefault="00B20703" w:rsidP="00B20703">
      <w:pPr>
        <w:autoSpaceDE/>
        <w:autoSpaceDN/>
        <w:ind w:left="141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4</w:t>
      </w:r>
      <w:r w:rsidRPr="00A85269">
        <w:rPr>
          <w:rFonts w:eastAsia="맑은 고딕"/>
          <w:lang w:val="en-GB"/>
        </w:rPr>
        <w:t>&gt;</w:t>
      </w:r>
      <w:r w:rsidRPr="00A85269">
        <w:rPr>
          <w:rFonts w:eastAsia="맑은 고딕"/>
          <w:lang w:val="en-GB"/>
        </w:rPr>
        <w:tab/>
        <w:t xml:space="preserve">perform BWP switching to a BWP indicated by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i/>
          <w:lang w:val="en-GB"/>
        </w:rPr>
        <w:t>Default-DL-BWP</w:t>
      </w:r>
      <w:r w:rsidRPr="00A85269">
        <w:rPr>
          <w:rFonts w:eastAsia="맑은 고딕" w:hint="eastAsia"/>
          <w:lang w:val="en-GB"/>
        </w:rPr>
        <w:t>;</w:t>
      </w:r>
    </w:p>
    <w:p w14:paraId="5CEC8818" w14:textId="77777777" w:rsidR="00B20703" w:rsidRPr="00A85269" w:rsidRDefault="00B20703" w:rsidP="00B20703">
      <w:pPr>
        <w:autoSpaceDE/>
        <w:autoSpaceDN/>
        <w:ind w:left="1135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3&gt;</w:t>
      </w:r>
      <w:r w:rsidRPr="00A85269">
        <w:rPr>
          <w:rFonts w:eastAsia="맑은 고딕" w:hint="eastAsia"/>
          <w:lang w:val="en-GB"/>
        </w:rPr>
        <w:tab/>
        <w:t>else:</w:t>
      </w:r>
    </w:p>
    <w:p w14:paraId="792DEA37" w14:textId="77777777" w:rsidR="00B20703" w:rsidRPr="00A85269" w:rsidRDefault="00B20703" w:rsidP="00B20703">
      <w:pPr>
        <w:autoSpaceDE/>
        <w:autoSpaceDN/>
        <w:ind w:left="1418" w:hanging="284"/>
        <w:rPr>
          <w:rFonts w:eastAsia="맑은 고딕"/>
          <w:lang w:val="en-GB"/>
        </w:rPr>
      </w:pPr>
      <w:r w:rsidRPr="00A85269">
        <w:rPr>
          <w:rFonts w:eastAsia="맑은 고딕" w:hint="eastAsia"/>
          <w:lang w:val="en-GB"/>
        </w:rPr>
        <w:t>4&gt;</w:t>
      </w:r>
      <w:r w:rsidRPr="00A85269">
        <w:rPr>
          <w:rFonts w:eastAsia="맑은 고딕" w:hint="eastAsia"/>
          <w:lang w:val="en-GB"/>
        </w:rPr>
        <w:tab/>
      </w:r>
      <w:r w:rsidRPr="00A85269">
        <w:rPr>
          <w:rFonts w:eastAsia="맑은 고딕"/>
          <w:lang w:val="en-GB"/>
        </w:rPr>
        <w:t xml:space="preserve">perform BWP switching to </w:t>
      </w:r>
      <w:r w:rsidRPr="00A85269">
        <w:rPr>
          <w:rFonts w:eastAsia="맑은 고딕" w:hint="eastAsia"/>
          <w:lang w:val="en-GB"/>
        </w:rPr>
        <w:t xml:space="preserve">the </w:t>
      </w:r>
      <w:r w:rsidRPr="00A85269">
        <w:rPr>
          <w:rFonts w:eastAsia="맑은 고딕"/>
          <w:lang w:val="en-GB"/>
        </w:rPr>
        <w:t>initial DL BWP</w:t>
      </w:r>
      <w:r w:rsidRPr="00A85269">
        <w:rPr>
          <w:rFonts w:eastAsia="맑은 고딕" w:hint="eastAsia"/>
          <w:lang w:val="en-GB"/>
        </w:rPr>
        <w:t>.</w:t>
      </w:r>
    </w:p>
    <w:p w14:paraId="717F3697" w14:textId="77777777" w:rsidR="00B20703" w:rsidRPr="005F594F" w:rsidRDefault="00B20703" w:rsidP="00B20703">
      <w:pPr>
        <w:pStyle w:val="B1"/>
        <w:ind w:left="0" w:firstLine="0"/>
        <w:jc w:val="both"/>
        <w:rPr>
          <w:rFonts w:ascii="Times New Roman" w:eastAsiaTheme="minorEastAsia" w:hAnsi="Times New Roman"/>
          <w:lang w:val="en-GB" w:eastAsia="ko-KR"/>
        </w:rPr>
      </w:pPr>
      <w:r>
        <w:rPr>
          <w:rFonts w:ascii="Times New Roman" w:eastAsiaTheme="minorEastAsia" w:hAnsi="Times New Roman" w:hint="eastAsia"/>
          <w:lang w:val="en-GB" w:eastAsia="ko-KR"/>
        </w:rPr>
        <w:t>-------------------------------------------------------------------------------------------------------</w:t>
      </w:r>
    </w:p>
    <w:p w14:paraId="1E99AAAA" w14:textId="77777777" w:rsidR="005A3508" w:rsidRPr="00B20703" w:rsidRDefault="005A3508" w:rsidP="005A350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35A2F74E" w14:textId="3B0D05B8" w:rsidR="000E3E7B" w:rsidRPr="006B5B83" w:rsidRDefault="000E3E7B" w:rsidP="000E3E7B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lastRenderedPageBreak/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6FC12992" w14:textId="441A52EC" w:rsidR="00BB5E73" w:rsidRPr="00967B5F" w:rsidRDefault="00BB5E73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p w14:paraId="090F88C4" w14:textId="145DBD67" w:rsidR="00950DBF" w:rsidRPr="00725B2D" w:rsidRDefault="00950DBF" w:rsidP="009420B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F8CCB" w14:textId="77777777" w:rsidR="00382262" w:rsidRDefault="00382262" w:rsidP="004A0D75">
      <w:pPr>
        <w:spacing w:after="0"/>
      </w:pPr>
      <w:r>
        <w:separator/>
      </w:r>
    </w:p>
  </w:endnote>
  <w:endnote w:type="continuationSeparator" w:id="0">
    <w:p w14:paraId="4F24DA4A" w14:textId="77777777" w:rsidR="00382262" w:rsidRDefault="00382262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AFCAA" w14:textId="77777777" w:rsidR="00382262" w:rsidRDefault="00382262" w:rsidP="004A0D75">
      <w:pPr>
        <w:spacing w:after="0"/>
      </w:pPr>
      <w:r>
        <w:separator/>
      </w:r>
    </w:p>
  </w:footnote>
  <w:footnote w:type="continuationSeparator" w:id="0">
    <w:p w14:paraId="2890DE31" w14:textId="77777777" w:rsidR="00382262" w:rsidRDefault="00382262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3C80"/>
    <w:multiLevelType w:val="hybridMultilevel"/>
    <w:tmpl w:val="6F1AC73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3DDE1C4D"/>
    <w:multiLevelType w:val="hybridMultilevel"/>
    <w:tmpl w:val="FD540D10"/>
    <w:lvl w:ilvl="0" w:tplc="69D8EA7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58E"/>
    <w:multiLevelType w:val="hybridMultilevel"/>
    <w:tmpl w:val="23BADE4C"/>
    <w:lvl w:ilvl="0" w:tplc="E5A2F6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8627DFF"/>
    <w:multiLevelType w:val="hybridMultilevel"/>
    <w:tmpl w:val="F49CA874"/>
    <w:lvl w:ilvl="0" w:tplc="2A80CF1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>
    <w:nsid w:val="70BA684B"/>
    <w:multiLevelType w:val="hybridMultilevel"/>
    <w:tmpl w:val="05E438E2"/>
    <w:lvl w:ilvl="0" w:tplc="64A2F67E">
      <w:numFmt w:val="bullet"/>
      <w:lvlText w:val="•"/>
      <w:lvlJc w:val="left"/>
      <w:pPr>
        <w:ind w:left="644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6"/>
  </w:num>
  <w:num w:numId="4">
    <w:abstractNumId w:val="23"/>
  </w:num>
  <w:num w:numId="5">
    <w:abstractNumId w:val="1"/>
  </w:num>
  <w:num w:numId="6">
    <w:abstractNumId w:val="3"/>
  </w:num>
  <w:num w:numId="7">
    <w:abstractNumId w:val="16"/>
  </w:num>
  <w:num w:numId="8">
    <w:abstractNumId w:val="4"/>
  </w:num>
  <w:num w:numId="9">
    <w:abstractNumId w:val="9"/>
  </w:num>
  <w:num w:numId="10">
    <w:abstractNumId w:val="30"/>
  </w:num>
  <w:num w:numId="11">
    <w:abstractNumId w:val="11"/>
  </w:num>
  <w:num w:numId="12">
    <w:abstractNumId w:val="8"/>
  </w:num>
  <w:num w:numId="13">
    <w:abstractNumId w:val="25"/>
  </w:num>
  <w:num w:numId="14">
    <w:abstractNumId w:val="13"/>
  </w:num>
  <w:num w:numId="15">
    <w:abstractNumId w:val="6"/>
  </w:num>
  <w:num w:numId="16">
    <w:abstractNumId w:val="18"/>
  </w:num>
  <w:num w:numId="17">
    <w:abstractNumId w:val="14"/>
  </w:num>
  <w:num w:numId="18">
    <w:abstractNumId w:val="5"/>
  </w:num>
  <w:num w:numId="19">
    <w:abstractNumId w:val="10"/>
  </w:num>
  <w:num w:numId="20">
    <w:abstractNumId w:val="28"/>
  </w:num>
  <w:num w:numId="21">
    <w:abstractNumId w:val="0"/>
  </w:num>
  <w:num w:numId="22">
    <w:abstractNumId w:val="2"/>
  </w:num>
  <w:num w:numId="23">
    <w:abstractNumId w:val="29"/>
  </w:num>
  <w:num w:numId="24">
    <w:abstractNumId w:val="24"/>
  </w:num>
  <w:num w:numId="25">
    <w:abstractNumId w:val="21"/>
  </w:num>
  <w:num w:numId="26">
    <w:abstractNumId w:val="22"/>
  </w:num>
  <w:num w:numId="27">
    <w:abstractNumId w:val="20"/>
  </w:num>
  <w:num w:numId="28">
    <w:abstractNumId w:val="7"/>
  </w:num>
  <w:num w:numId="29">
    <w:abstractNumId w:val="12"/>
  </w:num>
  <w:num w:numId="30">
    <w:abstractNumId w:val="1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A2F"/>
    <w:rsid w:val="00002503"/>
    <w:rsid w:val="00003405"/>
    <w:rsid w:val="0000354E"/>
    <w:rsid w:val="000041D4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5E58"/>
    <w:rsid w:val="00026084"/>
    <w:rsid w:val="00026C46"/>
    <w:rsid w:val="000273FF"/>
    <w:rsid w:val="0003037F"/>
    <w:rsid w:val="00030A30"/>
    <w:rsid w:val="00030D16"/>
    <w:rsid w:val="000315BD"/>
    <w:rsid w:val="00031CD5"/>
    <w:rsid w:val="000321AB"/>
    <w:rsid w:val="000323DE"/>
    <w:rsid w:val="000334F0"/>
    <w:rsid w:val="00033C49"/>
    <w:rsid w:val="00033FBB"/>
    <w:rsid w:val="00034579"/>
    <w:rsid w:val="0003470A"/>
    <w:rsid w:val="0003489C"/>
    <w:rsid w:val="000358C1"/>
    <w:rsid w:val="00037DEF"/>
    <w:rsid w:val="00040395"/>
    <w:rsid w:val="0004075F"/>
    <w:rsid w:val="00040972"/>
    <w:rsid w:val="000436D4"/>
    <w:rsid w:val="00043CBB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6D2"/>
    <w:rsid w:val="00057E03"/>
    <w:rsid w:val="00061E33"/>
    <w:rsid w:val="00062790"/>
    <w:rsid w:val="0006282A"/>
    <w:rsid w:val="00062CCC"/>
    <w:rsid w:val="00063F45"/>
    <w:rsid w:val="0006447D"/>
    <w:rsid w:val="00064924"/>
    <w:rsid w:val="00065D70"/>
    <w:rsid w:val="000662B7"/>
    <w:rsid w:val="00066CA5"/>
    <w:rsid w:val="00066E77"/>
    <w:rsid w:val="000674D2"/>
    <w:rsid w:val="00067ED8"/>
    <w:rsid w:val="00070803"/>
    <w:rsid w:val="000714B0"/>
    <w:rsid w:val="000719D3"/>
    <w:rsid w:val="00072575"/>
    <w:rsid w:val="00074FBA"/>
    <w:rsid w:val="000752C2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D6F"/>
    <w:rsid w:val="00082338"/>
    <w:rsid w:val="0008253F"/>
    <w:rsid w:val="00083125"/>
    <w:rsid w:val="0008312D"/>
    <w:rsid w:val="000836F3"/>
    <w:rsid w:val="000841FC"/>
    <w:rsid w:val="00084FE6"/>
    <w:rsid w:val="0008556E"/>
    <w:rsid w:val="00086045"/>
    <w:rsid w:val="0008640D"/>
    <w:rsid w:val="00087E29"/>
    <w:rsid w:val="00087EEB"/>
    <w:rsid w:val="00090097"/>
    <w:rsid w:val="000917C0"/>
    <w:rsid w:val="000926B9"/>
    <w:rsid w:val="000928E6"/>
    <w:rsid w:val="00092EE0"/>
    <w:rsid w:val="000948CD"/>
    <w:rsid w:val="0009640B"/>
    <w:rsid w:val="0009772B"/>
    <w:rsid w:val="00097968"/>
    <w:rsid w:val="000A025B"/>
    <w:rsid w:val="000A0CE3"/>
    <w:rsid w:val="000A32E9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CF5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C0"/>
    <w:rsid w:val="000D13D2"/>
    <w:rsid w:val="000D1A38"/>
    <w:rsid w:val="000D1C2C"/>
    <w:rsid w:val="000D1CCC"/>
    <w:rsid w:val="000D1D60"/>
    <w:rsid w:val="000D1E62"/>
    <w:rsid w:val="000D2318"/>
    <w:rsid w:val="000D339A"/>
    <w:rsid w:val="000D357C"/>
    <w:rsid w:val="000D3650"/>
    <w:rsid w:val="000D3BBC"/>
    <w:rsid w:val="000D4064"/>
    <w:rsid w:val="000D411A"/>
    <w:rsid w:val="000D5126"/>
    <w:rsid w:val="000D583E"/>
    <w:rsid w:val="000D618B"/>
    <w:rsid w:val="000D637F"/>
    <w:rsid w:val="000D6A6D"/>
    <w:rsid w:val="000D7FEB"/>
    <w:rsid w:val="000E0241"/>
    <w:rsid w:val="000E09C6"/>
    <w:rsid w:val="000E14B8"/>
    <w:rsid w:val="000E1D10"/>
    <w:rsid w:val="000E20ED"/>
    <w:rsid w:val="000E2955"/>
    <w:rsid w:val="000E31FC"/>
    <w:rsid w:val="000E3E7B"/>
    <w:rsid w:val="000E3F71"/>
    <w:rsid w:val="000E412A"/>
    <w:rsid w:val="000E46D6"/>
    <w:rsid w:val="000E49F5"/>
    <w:rsid w:val="000E4C42"/>
    <w:rsid w:val="000E5DBC"/>
    <w:rsid w:val="000E676B"/>
    <w:rsid w:val="000E6C46"/>
    <w:rsid w:val="000E74DF"/>
    <w:rsid w:val="000E7817"/>
    <w:rsid w:val="000E797C"/>
    <w:rsid w:val="000F12E3"/>
    <w:rsid w:val="000F26B9"/>
    <w:rsid w:val="000F2CB1"/>
    <w:rsid w:val="000F2DAC"/>
    <w:rsid w:val="000F3987"/>
    <w:rsid w:val="000F54BB"/>
    <w:rsid w:val="000F5DE2"/>
    <w:rsid w:val="000F62FF"/>
    <w:rsid w:val="000F7122"/>
    <w:rsid w:val="0010021C"/>
    <w:rsid w:val="00100630"/>
    <w:rsid w:val="0010065B"/>
    <w:rsid w:val="00100F46"/>
    <w:rsid w:val="00101414"/>
    <w:rsid w:val="00101418"/>
    <w:rsid w:val="001025CA"/>
    <w:rsid w:val="00102DFF"/>
    <w:rsid w:val="001030E9"/>
    <w:rsid w:val="0010316B"/>
    <w:rsid w:val="00105254"/>
    <w:rsid w:val="00106295"/>
    <w:rsid w:val="00106FAA"/>
    <w:rsid w:val="00107FA6"/>
    <w:rsid w:val="001105F1"/>
    <w:rsid w:val="001127F4"/>
    <w:rsid w:val="001128BE"/>
    <w:rsid w:val="001129CD"/>
    <w:rsid w:val="0011313A"/>
    <w:rsid w:val="00113297"/>
    <w:rsid w:val="001134E6"/>
    <w:rsid w:val="001135CE"/>
    <w:rsid w:val="00113AE2"/>
    <w:rsid w:val="001140A5"/>
    <w:rsid w:val="0011490E"/>
    <w:rsid w:val="00114A6C"/>
    <w:rsid w:val="001150FB"/>
    <w:rsid w:val="00116A0F"/>
    <w:rsid w:val="001176AC"/>
    <w:rsid w:val="00117902"/>
    <w:rsid w:val="00117E36"/>
    <w:rsid w:val="00117E4D"/>
    <w:rsid w:val="0012009B"/>
    <w:rsid w:val="00123951"/>
    <w:rsid w:val="001239FA"/>
    <w:rsid w:val="00124B92"/>
    <w:rsid w:val="00124C8E"/>
    <w:rsid w:val="00124CDB"/>
    <w:rsid w:val="0012531E"/>
    <w:rsid w:val="0012624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6401"/>
    <w:rsid w:val="00136763"/>
    <w:rsid w:val="00140898"/>
    <w:rsid w:val="00140DE2"/>
    <w:rsid w:val="0014102A"/>
    <w:rsid w:val="00141192"/>
    <w:rsid w:val="001412FF"/>
    <w:rsid w:val="00142909"/>
    <w:rsid w:val="00142D75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83B"/>
    <w:rsid w:val="00150A1A"/>
    <w:rsid w:val="00152392"/>
    <w:rsid w:val="00153002"/>
    <w:rsid w:val="001539F9"/>
    <w:rsid w:val="00154291"/>
    <w:rsid w:val="0015457F"/>
    <w:rsid w:val="001546F9"/>
    <w:rsid w:val="00155925"/>
    <w:rsid w:val="00155F7B"/>
    <w:rsid w:val="00156391"/>
    <w:rsid w:val="001573C7"/>
    <w:rsid w:val="001577A3"/>
    <w:rsid w:val="00157885"/>
    <w:rsid w:val="00160B90"/>
    <w:rsid w:val="00161120"/>
    <w:rsid w:val="001618FA"/>
    <w:rsid w:val="00161965"/>
    <w:rsid w:val="00161D15"/>
    <w:rsid w:val="0016333D"/>
    <w:rsid w:val="00163AFA"/>
    <w:rsid w:val="00165CC3"/>
    <w:rsid w:val="00165D59"/>
    <w:rsid w:val="00166BB9"/>
    <w:rsid w:val="00167299"/>
    <w:rsid w:val="00170705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284"/>
    <w:rsid w:val="001835DF"/>
    <w:rsid w:val="00183EBC"/>
    <w:rsid w:val="001851A6"/>
    <w:rsid w:val="00185E55"/>
    <w:rsid w:val="001861C8"/>
    <w:rsid w:val="0018632D"/>
    <w:rsid w:val="0018697A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338"/>
    <w:rsid w:val="001945F5"/>
    <w:rsid w:val="00194F2A"/>
    <w:rsid w:val="00195B1B"/>
    <w:rsid w:val="00195CEC"/>
    <w:rsid w:val="00195DC4"/>
    <w:rsid w:val="00196A7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B783F"/>
    <w:rsid w:val="001C0AAA"/>
    <w:rsid w:val="001C1E12"/>
    <w:rsid w:val="001C295C"/>
    <w:rsid w:val="001C2963"/>
    <w:rsid w:val="001C3165"/>
    <w:rsid w:val="001C384F"/>
    <w:rsid w:val="001C3896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2629"/>
    <w:rsid w:val="001F286B"/>
    <w:rsid w:val="001F2E99"/>
    <w:rsid w:val="001F3544"/>
    <w:rsid w:val="001F3AB3"/>
    <w:rsid w:val="001F3DDC"/>
    <w:rsid w:val="001F3F67"/>
    <w:rsid w:val="001F4246"/>
    <w:rsid w:val="001F444C"/>
    <w:rsid w:val="001F468B"/>
    <w:rsid w:val="001F494F"/>
    <w:rsid w:val="001F546E"/>
    <w:rsid w:val="001F5FD4"/>
    <w:rsid w:val="001F63F8"/>
    <w:rsid w:val="001F6E3A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A5B"/>
    <w:rsid w:val="00205F51"/>
    <w:rsid w:val="002064E1"/>
    <w:rsid w:val="0020692A"/>
    <w:rsid w:val="00206B02"/>
    <w:rsid w:val="00206EE0"/>
    <w:rsid w:val="00207533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66D9"/>
    <w:rsid w:val="00217175"/>
    <w:rsid w:val="002206B1"/>
    <w:rsid w:val="00221426"/>
    <w:rsid w:val="00221EF1"/>
    <w:rsid w:val="0022284F"/>
    <w:rsid w:val="00222A76"/>
    <w:rsid w:val="002243AC"/>
    <w:rsid w:val="00224465"/>
    <w:rsid w:val="00224A7C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CCD"/>
    <w:rsid w:val="00234FE8"/>
    <w:rsid w:val="00235121"/>
    <w:rsid w:val="002351F4"/>
    <w:rsid w:val="0023524E"/>
    <w:rsid w:val="00235412"/>
    <w:rsid w:val="00235A5D"/>
    <w:rsid w:val="0023693B"/>
    <w:rsid w:val="00236AA3"/>
    <w:rsid w:val="002373B7"/>
    <w:rsid w:val="00237732"/>
    <w:rsid w:val="002379FC"/>
    <w:rsid w:val="00240912"/>
    <w:rsid w:val="0024332D"/>
    <w:rsid w:val="0024532B"/>
    <w:rsid w:val="0024552D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1F8C"/>
    <w:rsid w:val="00283307"/>
    <w:rsid w:val="002834E4"/>
    <w:rsid w:val="0028530F"/>
    <w:rsid w:val="00285446"/>
    <w:rsid w:val="002857E3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51B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1042"/>
    <w:rsid w:val="002A2D38"/>
    <w:rsid w:val="002A3DFC"/>
    <w:rsid w:val="002A590F"/>
    <w:rsid w:val="002A665D"/>
    <w:rsid w:val="002A6714"/>
    <w:rsid w:val="002A6A7E"/>
    <w:rsid w:val="002A6C9E"/>
    <w:rsid w:val="002A7326"/>
    <w:rsid w:val="002B00AF"/>
    <w:rsid w:val="002B0324"/>
    <w:rsid w:val="002B0AB2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D"/>
    <w:rsid w:val="002C237F"/>
    <w:rsid w:val="002C3793"/>
    <w:rsid w:val="002C3BFF"/>
    <w:rsid w:val="002C3FD5"/>
    <w:rsid w:val="002C46E7"/>
    <w:rsid w:val="002C49D1"/>
    <w:rsid w:val="002C4B7C"/>
    <w:rsid w:val="002C4D43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2497"/>
    <w:rsid w:val="002F26DD"/>
    <w:rsid w:val="002F3ED5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88E"/>
    <w:rsid w:val="00310B97"/>
    <w:rsid w:val="00310F38"/>
    <w:rsid w:val="003112DE"/>
    <w:rsid w:val="00311875"/>
    <w:rsid w:val="00311A04"/>
    <w:rsid w:val="0031260B"/>
    <w:rsid w:val="00312945"/>
    <w:rsid w:val="00312A58"/>
    <w:rsid w:val="00313B44"/>
    <w:rsid w:val="00314AC3"/>
    <w:rsid w:val="00314EA7"/>
    <w:rsid w:val="0031506F"/>
    <w:rsid w:val="003153DA"/>
    <w:rsid w:val="00315EE1"/>
    <w:rsid w:val="0031620A"/>
    <w:rsid w:val="00316AE6"/>
    <w:rsid w:val="00316B90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7BD"/>
    <w:rsid w:val="00333DCE"/>
    <w:rsid w:val="00334481"/>
    <w:rsid w:val="00335A5B"/>
    <w:rsid w:val="003366A1"/>
    <w:rsid w:val="00336C70"/>
    <w:rsid w:val="003376BE"/>
    <w:rsid w:val="00340917"/>
    <w:rsid w:val="00340D99"/>
    <w:rsid w:val="00340F82"/>
    <w:rsid w:val="003413F9"/>
    <w:rsid w:val="00342533"/>
    <w:rsid w:val="0034262C"/>
    <w:rsid w:val="00342CC0"/>
    <w:rsid w:val="0034317C"/>
    <w:rsid w:val="003433AB"/>
    <w:rsid w:val="00343D14"/>
    <w:rsid w:val="00347A1B"/>
    <w:rsid w:val="00347B56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6CE"/>
    <w:rsid w:val="003547DE"/>
    <w:rsid w:val="00354922"/>
    <w:rsid w:val="00356635"/>
    <w:rsid w:val="00356D14"/>
    <w:rsid w:val="00357140"/>
    <w:rsid w:val="0035747A"/>
    <w:rsid w:val="00357C01"/>
    <w:rsid w:val="00360173"/>
    <w:rsid w:val="0036018B"/>
    <w:rsid w:val="0036065E"/>
    <w:rsid w:val="0036177B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1481"/>
    <w:rsid w:val="003721E5"/>
    <w:rsid w:val="003727F0"/>
    <w:rsid w:val="0037326A"/>
    <w:rsid w:val="00373CC8"/>
    <w:rsid w:val="00374736"/>
    <w:rsid w:val="00374AFA"/>
    <w:rsid w:val="0037560F"/>
    <w:rsid w:val="00377616"/>
    <w:rsid w:val="0038100D"/>
    <w:rsid w:val="00381316"/>
    <w:rsid w:val="003817FC"/>
    <w:rsid w:val="00381C6D"/>
    <w:rsid w:val="00382262"/>
    <w:rsid w:val="00382ED0"/>
    <w:rsid w:val="00383ACF"/>
    <w:rsid w:val="003843ED"/>
    <w:rsid w:val="0038528A"/>
    <w:rsid w:val="003859A9"/>
    <w:rsid w:val="00387467"/>
    <w:rsid w:val="003876F7"/>
    <w:rsid w:val="0039083F"/>
    <w:rsid w:val="00391AF6"/>
    <w:rsid w:val="00391C65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B33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361B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183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241A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698"/>
    <w:rsid w:val="004119D0"/>
    <w:rsid w:val="00411C67"/>
    <w:rsid w:val="00411CBB"/>
    <w:rsid w:val="0041283B"/>
    <w:rsid w:val="00412DC8"/>
    <w:rsid w:val="004138F5"/>
    <w:rsid w:val="004149B0"/>
    <w:rsid w:val="00414B5F"/>
    <w:rsid w:val="00414E43"/>
    <w:rsid w:val="004151A2"/>
    <w:rsid w:val="00415EBC"/>
    <w:rsid w:val="00415F0E"/>
    <w:rsid w:val="00416898"/>
    <w:rsid w:val="00420AC8"/>
    <w:rsid w:val="00421537"/>
    <w:rsid w:val="004236B3"/>
    <w:rsid w:val="00423753"/>
    <w:rsid w:val="00423D96"/>
    <w:rsid w:val="0042468C"/>
    <w:rsid w:val="004246BD"/>
    <w:rsid w:val="00425AF0"/>
    <w:rsid w:val="004268F7"/>
    <w:rsid w:val="004269AC"/>
    <w:rsid w:val="00427E06"/>
    <w:rsid w:val="0043098D"/>
    <w:rsid w:val="0043104B"/>
    <w:rsid w:val="0043263A"/>
    <w:rsid w:val="0043274F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4042D"/>
    <w:rsid w:val="004409A0"/>
    <w:rsid w:val="004424A3"/>
    <w:rsid w:val="00443F7D"/>
    <w:rsid w:val="0044468C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640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7770A"/>
    <w:rsid w:val="00480680"/>
    <w:rsid w:val="00480964"/>
    <w:rsid w:val="00480E64"/>
    <w:rsid w:val="00481211"/>
    <w:rsid w:val="004819FE"/>
    <w:rsid w:val="00481A30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830"/>
    <w:rsid w:val="004A2AB1"/>
    <w:rsid w:val="004A40A1"/>
    <w:rsid w:val="004A44F1"/>
    <w:rsid w:val="004A48BA"/>
    <w:rsid w:val="004A493B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DA8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39E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7A2"/>
    <w:rsid w:val="004E282C"/>
    <w:rsid w:val="004E4D35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D24"/>
    <w:rsid w:val="005025D2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07B5C"/>
    <w:rsid w:val="005101A8"/>
    <w:rsid w:val="00511033"/>
    <w:rsid w:val="005112A9"/>
    <w:rsid w:val="005112F3"/>
    <w:rsid w:val="00511DE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3CB6"/>
    <w:rsid w:val="00524641"/>
    <w:rsid w:val="005251CC"/>
    <w:rsid w:val="0052555A"/>
    <w:rsid w:val="00525929"/>
    <w:rsid w:val="00525C28"/>
    <w:rsid w:val="0052609D"/>
    <w:rsid w:val="005260B5"/>
    <w:rsid w:val="005274F5"/>
    <w:rsid w:val="00527583"/>
    <w:rsid w:val="005278CB"/>
    <w:rsid w:val="005304A1"/>
    <w:rsid w:val="00531102"/>
    <w:rsid w:val="00531194"/>
    <w:rsid w:val="00532518"/>
    <w:rsid w:val="00532579"/>
    <w:rsid w:val="0053309B"/>
    <w:rsid w:val="0053319C"/>
    <w:rsid w:val="005332CE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823"/>
    <w:rsid w:val="00553395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6F45"/>
    <w:rsid w:val="005571C1"/>
    <w:rsid w:val="00557655"/>
    <w:rsid w:val="00560735"/>
    <w:rsid w:val="00560824"/>
    <w:rsid w:val="00560C12"/>
    <w:rsid w:val="0056200F"/>
    <w:rsid w:val="005621DD"/>
    <w:rsid w:val="0056230F"/>
    <w:rsid w:val="0056266D"/>
    <w:rsid w:val="0056281B"/>
    <w:rsid w:val="00562ECB"/>
    <w:rsid w:val="00563911"/>
    <w:rsid w:val="0056440A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67948"/>
    <w:rsid w:val="0057021F"/>
    <w:rsid w:val="00570ADE"/>
    <w:rsid w:val="00570B89"/>
    <w:rsid w:val="00570DF2"/>
    <w:rsid w:val="0057117C"/>
    <w:rsid w:val="00571F34"/>
    <w:rsid w:val="005739D1"/>
    <w:rsid w:val="00574C4A"/>
    <w:rsid w:val="00574C5F"/>
    <w:rsid w:val="005757FB"/>
    <w:rsid w:val="00576BBA"/>
    <w:rsid w:val="00580089"/>
    <w:rsid w:val="005802FE"/>
    <w:rsid w:val="00580711"/>
    <w:rsid w:val="00580E54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56A5"/>
    <w:rsid w:val="00595C19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508"/>
    <w:rsid w:val="005A3BA6"/>
    <w:rsid w:val="005A4B43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80"/>
    <w:rsid w:val="005B3D92"/>
    <w:rsid w:val="005B52A3"/>
    <w:rsid w:val="005B5598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5843"/>
    <w:rsid w:val="005C638F"/>
    <w:rsid w:val="005C76FB"/>
    <w:rsid w:val="005C7836"/>
    <w:rsid w:val="005C79F8"/>
    <w:rsid w:val="005C7A81"/>
    <w:rsid w:val="005C7C1E"/>
    <w:rsid w:val="005D0691"/>
    <w:rsid w:val="005D06FE"/>
    <w:rsid w:val="005D12C9"/>
    <w:rsid w:val="005D2226"/>
    <w:rsid w:val="005D23CE"/>
    <w:rsid w:val="005D24B1"/>
    <w:rsid w:val="005D3006"/>
    <w:rsid w:val="005D3566"/>
    <w:rsid w:val="005D39BD"/>
    <w:rsid w:val="005D4019"/>
    <w:rsid w:val="005D507E"/>
    <w:rsid w:val="005D511A"/>
    <w:rsid w:val="005D639B"/>
    <w:rsid w:val="005D675B"/>
    <w:rsid w:val="005D689D"/>
    <w:rsid w:val="005D77A4"/>
    <w:rsid w:val="005D78FB"/>
    <w:rsid w:val="005D7C2B"/>
    <w:rsid w:val="005E0107"/>
    <w:rsid w:val="005E1183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48D4"/>
    <w:rsid w:val="005E4B77"/>
    <w:rsid w:val="005E60C4"/>
    <w:rsid w:val="005E6373"/>
    <w:rsid w:val="005E6CCD"/>
    <w:rsid w:val="005E6EFE"/>
    <w:rsid w:val="005E7505"/>
    <w:rsid w:val="005F2117"/>
    <w:rsid w:val="005F2512"/>
    <w:rsid w:val="005F28E9"/>
    <w:rsid w:val="005F2B93"/>
    <w:rsid w:val="005F2E7A"/>
    <w:rsid w:val="005F31BC"/>
    <w:rsid w:val="005F335D"/>
    <w:rsid w:val="005F445E"/>
    <w:rsid w:val="005F4603"/>
    <w:rsid w:val="005F4BB0"/>
    <w:rsid w:val="005F4C5B"/>
    <w:rsid w:val="005F4E58"/>
    <w:rsid w:val="005F594F"/>
    <w:rsid w:val="005F65DE"/>
    <w:rsid w:val="005F6BD6"/>
    <w:rsid w:val="00600C31"/>
    <w:rsid w:val="0060198C"/>
    <w:rsid w:val="006021E9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23F"/>
    <w:rsid w:val="00606478"/>
    <w:rsid w:val="00606620"/>
    <w:rsid w:val="0060699D"/>
    <w:rsid w:val="00606C65"/>
    <w:rsid w:val="00607B56"/>
    <w:rsid w:val="00610AF2"/>
    <w:rsid w:val="00611609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1C6F"/>
    <w:rsid w:val="0063227B"/>
    <w:rsid w:val="00632475"/>
    <w:rsid w:val="00632E39"/>
    <w:rsid w:val="00633852"/>
    <w:rsid w:val="00634DCD"/>
    <w:rsid w:val="00635F1F"/>
    <w:rsid w:val="00636D18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6CC8"/>
    <w:rsid w:val="00657182"/>
    <w:rsid w:val="0065755E"/>
    <w:rsid w:val="0065760C"/>
    <w:rsid w:val="00657996"/>
    <w:rsid w:val="00660A15"/>
    <w:rsid w:val="00660FD3"/>
    <w:rsid w:val="00662890"/>
    <w:rsid w:val="006629F2"/>
    <w:rsid w:val="00663AFE"/>
    <w:rsid w:val="00663CFB"/>
    <w:rsid w:val="00665915"/>
    <w:rsid w:val="00666511"/>
    <w:rsid w:val="00667047"/>
    <w:rsid w:val="00667E1B"/>
    <w:rsid w:val="00670070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5810"/>
    <w:rsid w:val="00675E7C"/>
    <w:rsid w:val="00676609"/>
    <w:rsid w:val="00677E52"/>
    <w:rsid w:val="00680081"/>
    <w:rsid w:val="00680EE3"/>
    <w:rsid w:val="006810C2"/>
    <w:rsid w:val="006817E2"/>
    <w:rsid w:val="00681A75"/>
    <w:rsid w:val="00681A8D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4FD0"/>
    <w:rsid w:val="00685425"/>
    <w:rsid w:val="00685C49"/>
    <w:rsid w:val="00685F94"/>
    <w:rsid w:val="00687274"/>
    <w:rsid w:val="00687F5E"/>
    <w:rsid w:val="00690BA3"/>
    <w:rsid w:val="00690C8E"/>
    <w:rsid w:val="006910C3"/>
    <w:rsid w:val="00691C98"/>
    <w:rsid w:val="006921AA"/>
    <w:rsid w:val="006922F6"/>
    <w:rsid w:val="00692562"/>
    <w:rsid w:val="00692747"/>
    <w:rsid w:val="00692F4A"/>
    <w:rsid w:val="006935B3"/>
    <w:rsid w:val="00693919"/>
    <w:rsid w:val="006944E6"/>
    <w:rsid w:val="00694585"/>
    <w:rsid w:val="006946CA"/>
    <w:rsid w:val="00694B27"/>
    <w:rsid w:val="00695603"/>
    <w:rsid w:val="00695F3D"/>
    <w:rsid w:val="00696B28"/>
    <w:rsid w:val="00696E1A"/>
    <w:rsid w:val="00697382"/>
    <w:rsid w:val="00697417"/>
    <w:rsid w:val="006A095F"/>
    <w:rsid w:val="006A120D"/>
    <w:rsid w:val="006A1835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B83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6C9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4481"/>
    <w:rsid w:val="006D591A"/>
    <w:rsid w:val="006D6CA3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4BA3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260"/>
    <w:rsid w:val="006F13D2"/>
    <w:rsid w:val="006F145F"/>
    <w:rsid w:val="006F1D84"/>
    <w:rsid w:val="006F4451"/>
    <w:rsid w:val="006F5524"/>
    <w:rsid w:val="006F5BD3"/>
    <w:rsid w:val="006F7213"/>
    <w:rsid w:val="00700609"/>
    <w:rsid w:val="007013ED"/>
    <w:rsid w:val="007018D7"/>
    <w:rsid w:val="00701991"/>
    <w:rsid w:val="00702953"/>
    <w:rsid w:val="007030EE"/>
    <w:rsid w:val="007031F0"/>
    <w:rsid w:val="00703FB6"/>
    <w:rsid w:val="00704416"/>
    <w:rsid w:val="00704B75"/>
    <w:rsid w:val="00705284"/>
    <w:rsid w:val="00706900"/>
    <w:rsid w:val="007069D5"/>
    <w:rsid w:val="00707CEC"/>
    <w:rsid w:val="00707FD6"/>
    <w:rsid w:val="0071006C"/>
    <w:rsid w:val="0071105F"/>
    <w:rsid w:val="007116CA"/>
    <w:rsid w:val="0071292D"/>
    <w:rsid w:val="00712AA5"/>
    <w:rsid w:val="00712AC7"/>
    <w:rsid w:val="00712B31"/>
    <w:rsid w:val="0071302A"/>
    <w:rsid w:val="00713051"/>
    <w:rsid w:val="00713B9C"/>
    <w:rsid w:val="00715289"/>
    <w:rsid w:val="00715E9A"/>
    <w:rsid w:val="0071621C"/>
    <w:rsid w:val="00716881"/>
    <w:rsid w:val="00716D03"/>
    <w:rsid w:val="0071738D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FCC"/>
    <w:rsid w:val="00734C1D"/>
    <w:rsid w:val="00734D12"/>
    <w:rsid w:val="007358E4"/>
    <w:rsid w:val="00735C74"/>
    <w:rsid w:val="00736796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678F"/>
    <w:rsid w:val="0076017D"/>
    <w:rsid w:val="00761182"/>
    <w:rsid w:val="00761CF5"/>
    <w:rsid w:val="00762F41"/>
    <w:rsid w:val="007637DF"/>
    <w:rsid w:val="00764185"/>
    <w:rsid w:val="00764412"/>
    <w:rsid w:val="007658DF"/>
    <w:rsid w:val="00765F40"/>
    <w:rsid w:val="007663BA"/>
    <w:rsid w:val="00766831"/>
    <w:rsid w:val="00766CEA"/>
    <w:rsid w:val="00767255"/>
    <w:rsid w:val="00770816"/>
    <w:rsid w:val="00770AA8"/>
    <w:rsid w:val="007711AC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E47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8D0"/>
    <w:rsid w:val="00784919"/>
    <w:rsid w:val="00784B78"/>
    <w:rsid w:val="0078560F"/>
    <w:rsid w:val="00786BC2"/>
    <w:rsid w:val="00787426"/>
    <w:rsid w:val="00787C82"/>
    <w:rsid w:val="00790577"/>
    <w:rsid w:val="0079149C"/>
    <w:rsid w:val="007930C1"/>
    <w:rsid w:val="0079561D"/>
    <w:rsid w:val="007960C1"/>
    <w:rsid w:val="007964B1"/>
    <w:rsid w:val="00796C88"/>
    <w:rsid w:val="00797A37"/>
    <w:rsid w:val="007A01A9"/>
    <w:rsid w:val="007A23BE"/>
    <w:rsid w:val="007A24FC"/>
    <w:rsid w:val="007A27B9"/>
    <w:rsid w:val="007A2E8C"/>
    <w:rsid w:val="007A402F"/>
    <w:rsid w:val="007A4D08"/>
    <w:rsid w:val="007A4FF4"/>
    <w:rsid w:val="007A63B9"/>
    <w:rsid w:val="007A6B20"/>
    <w:rsid w:val="007A700B"/>
    <w:rsid w:val="007A72C7"/>
    <w:rsid w:val="007B03E6"/>
    <w:rsid w:val="007B06BC"/>
    <w:rsid w:val="007B0B6C"/>
    <w:rsid w:val="007B0FAA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0B"/>
    <w:rsid w:val="007C1087"/>
    <w:rsid w:val="007C13AF"/>
    <w:rsid w:val="007C15E5"/>
    <w:rsid w:val="007C240B"/>
    <w:rsid w:val="007C28CF"/>
    <w:rsid w:val="007C2FBD"/>
    <w:rsid w:val="007C30DE"/>
    <w:rsid w:val="007C31B3"/>
    <w:rsid w:val="007C3A79"/>
    <w:rsid w:val="007C4329"/>
    <w:rsid w:val="007C5183"/>
    <w:rsid w:val="007C6395"/>
    <w:rsid w:val="007C64DD"/>
    <w:rsid w:val="007C7691"/>
    <w:rsid w:val="007D047F"/>
    <w:rsid w:val="007D1436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099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C6D"/>
    <w:rsid w:val="007E6DC4"/>
    <w:rsid w:val="007E6E96"/>
    <w:rsid w:val="007E704D"/>
    <w:rsid w:val="007E7300"/>
    <w:rsid w:val="007E7446"/>
    <w:rsid w:val="007E75E2"/>
    <w:rsid w:val="007E7FC4"/>
    <w:rsid w:val="007F0FEC"/>
    <w:rsid w:val="007F105C"/>
    <w:rsid w:val="007F12F4"/>
    <w:rsid w:val="007F14C1"/>
    <w:rsid w:val="007F1EF9"/>
    <w:rsid w:val="007F21BA"/>
    <w:rsid w:val="007F2E31"/>
    <w:rsid w:val="007F41C5"/>
    <w:rsid w:val="007F586F"/>
    <w:rsid w:val="007F5A56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29B"/>
    <w:rsid w:val="00804378"/>
    <w:rsid w:val="0080460E"/>
    <w:rsid w:val="0080471A"/>
    <w:rsid w:val="00804C9F"/>
    <w:rsid w:val="00805007"/>
    <w:rsid w:val="0080548A"/>
    <w:rsid w:val="008068DE"/>
    <w:rsid w:val="00806980"/>
    <w:rsid w:val="008071D7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9C2"/>
    <w:rsid w:val="00817F9A"/>
    <w:rsid w:val="0082073B"/>
    <w:rsid w:val="0082100B"/>
    <w:rsid w:val="008218A4"/>
    <w:rsid w:val="00821B63"/>
    <w:rsid w:val="0082220A"/>
    <w:rsid w:val="00822462"/>
    <w:rsid w:val="0082253C"/>
    <w:rsid w:val="00822928"/>
    <w:rsid w:val="00822D81"/>
    <w:rsid w:val="00822D96"/>
    <w:rsid w:val="008230AD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46DC"/>
    <w:rsid w:val="008450AA"/>
    <w:rsid w:val="00845D62"/>
    <w:rsid w:val="00846194"/>
    <w:rsid w:val="0084698B"/>
    <w:rsid w:val="00846C69"/>
    <w:rsid w:val="0084742A"/>
    <w:rsid w:val="008474D4"/>
    <w:rsid w:val="00847FB2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1BF"/>
    <w:rsid w:val="008554E9"/>
    <w:rsid w:val="00855AF0"/>
    <w:rsid w:val="00855E98"/>
    <w:rsid w:val="00856A3C"/>
    <w:rsid w:val="0085775A"/>
    <w:rsid w:val="00857A92"/>
    <w:rsid w:val="00857F08"/>
    <w:rsid w:val="00860029"/>
    <w:rsid w:val="00860556"/>
    <w:rsid w:val="008605F1"/>
    <w:rsid w:val="0086125F"/>
    <w:rsid w:val="00861459"/>
    <w:rsid w:val="00861731"/>
    <w:rsid w:val="00862B3C"/>
    <w:rsid w:val="00862B85"/>
    <w:rsid w:val="00862CDB"/>
    <w:rsid w:val="008636E8"/>
    <w:rsid w:val="008637AA"/>
    <w:rsid w:val="00864505"/>
    <w:rsid w:val="008651DB"/>
    <w:rsid w:val="00865FAF"/>
    <w:rsid w:val="008678D9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2EF"/>
    <w:rsid w:val="00875A17"/>
    <w:rsid w:val="00876526"/>
    <w:rsid w:val="00876FB0"/>
    <w:rsid w:val="00877081"/>
    <w:rsid w:val="0087773B"/>
    <w:rsid w:val="00877BA2"/>
    <w:rsid w:val="008801F6"/>
    <w:rsid w:val="00880ACD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429A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8EB"/>
    <w:rsid w:val="008A3B60"/>
    <w:rsid w:val="008A4464"/>
    <w:rsid w:val="008A47BE"/>
    <w:rsid w:val="008A52F6"/>
    <w:rsid w:val="008A5754"/>
    <w:rsid w:val="008A5E65"/>
    <w:rsid w:val="008A7954"/>
    <w:rsid w:val="008B03E7"/>
    <w:rsid w:val="008B0F9D"/>
    <w:rsid w:val="008B1287"/>
    <w:rsid w:val="008B25B2"/>
    <w:rsid w:val="008B400C"/>
    <w:rsid w:val="008B4973"/>
    <w:rsid w:val="008B53A0"/>
    <w:rsid w:val="008B6A76"/>
    <w:rsid w:val="008C0AF7"/>
    <w:rsid w:val="008C1471"/>
    <w:rsid w:val="008C2044"/>
    <w:rsid w:val="008C3008"/>
    <w:rsid w:val="008C315D"/>
    <w:rsid w:val="008C31F7"/>
    <w:rsid w:val="008C34AF"/>
    <w:rsid w:val="008C35B5"/>
    <w:rsid w:val="008C3B7E"/>
    <w:rsid w:val="008C4ADE"/>
    <w:rsid w:val="008C4AF7"/>
    <w:rsid w:val="008C4C1D"/>
    <w:rsid w:val="008C5F84"/>
    <w:rsid w:val="008C6B9C"/>
    <w:rsid w:val="008C72E9"/>
    <w:rsid w:val="008C748D"/>
    <w:rsid w:val="008C74C7"/>
    <w:rsid w:val="008C76A2"/>
    <w:rsid w:val="008D22BE"/>
    <w:rsid w:val="008D47CD"/>
    <w:rsid w:val="008D4B73"/>
    <w:rsid w:val="008D56FA"/>
    <w:rsid w:val="008D60E0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07D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3DEC"/>
    <w:rsid w:val="0090445A"/>
    <w:rsid w:val="009055F9"/>
    <w:rsid w:val="0090655B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4D2B"/>
    <w:rsid w:val="00915994"/>
    <w:rsid w:val="00915D5E"/>
    <w:rsid w:val="00916D76"/>
    <w:rsid w:val="0091704A"/>
    <w:rsid w:val="009175FB"/>
    <w:rsid w:val="009217E5"/>
    <w:rsid w:val="00921ED8"/>
    <w:rsid w:val="00922CB6"/>
    <w:rsid w:val="009249A4"/>
    <w:rsid w:val="00924ADD"/>
    <w:rsid w:val="00925633"/>
    <w:rsid w:val="00926648"/>
    <w:rsid w:val="00926D5B"/>
    <w:rsid w:val="00926DFA"/>
    <w:rsid w:val="00927C0F"/>
    <w:rsid w:val="00930891"/>
    <w:rsid w:val="00930EB5"/>
    <w:rsid w:val="00931372"/>
    <w:rsid w:val="00932389"/>
    <w:rsid w:val="00934496"/>
    <w:rsid w:val="009347B9"/>
    <w:rsid w:val="00935AF0"/>
    <w:rsid w:val="009366ED"/>
    <w:rsid w:val="009369AA"/>
    <w:rsid w:val="00936B27"/>
    <w:rsid w:val="00940809"/>
    <w:rsid w:val="00941994"/>
    <w:rsid w:val="00941BAC"/>
    <w:rsid w:val="009420B6"/>
    <w:rsid w:val="00942180"/>
    <w:rsid w:val="009425A5"/>
    <w:rsid w:val="0094261E"/>
    <w:rsid w:val="00942929"/>
    <w:rsid w:val="009430C0"/>
    <w:rsid w:val="00943340"/>
    <w:rsid w:val="00943553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66A9"/>
    <w:rsid w:val="00967B5F"/>
    <w:rsid w:val="00971E40"/>
    <w:rsid w:val="00972BCE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74B8"/>
    <w:rsid w:val="00980B64"/>
    <w:rsid w:val="00980BAE"/>
    <w:rsid w:val="00980F4F"/>
    <w:rsid w:val="009812FD"/>
    <w:rsid w:val="009820FD"/>
    <w:rsid w:val="009824B9"/>
    <w:rsid w:val="00982788"/>
    <w:rsid w:val="00982DC2"/>
    <w:rsid w:val="00983AF9"/>
    <w:rsid w:val="00983EE1"/>
    <w:rsid w:val="009846DE"/>
    <w:rsid w:val="00986DD0"/>
    <w:rsid w:val="00987150"/>
    <w:rsid w:val="00987B1D"/>
    <w:rsid w:val="00987C5A"/>
    <w:rsid w:val="00987FEE"/>
    <w:rsid w:val="00992D0C"/>
    <w:rsid w:val="00992D21"/>
    <w:rsid w:val="00993163"/>
    <w:rsid w:val="009934A3"/>
    <w:rsid w:val="009942C0"/>
    <w:rsid w:val="00994738"/>
    <w:rsid w:val="009949C1"/>
    <w:rsid w:val="00994B3B"/>
    <w:rsid w:val="00995B7F"/>
    <w:rsid w:val="00995D2E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07EB"/>
    <w:rsid w:val="009B0DAF"/>
    <w:rsid w:val="009B1C39"/>
    <w:rsid w:val="009B1CF7"/>
    <w:rsid w:val="009B2448"/>
    <w:rsid w:val="009B338F"/>
    <w:rsid w:val="009B33E2"/>
    <w:rsid w:val="009B49DA"/>
    <w:rsid w:val="009B4A77"/>
    <w:rsid w:val="009B5AD3"/>
    <w:rsid w:val="009B5EE2"/>
    <w:rsid w:val="009B679F"/>
    <w:rsid w:val="009B6C7A"/>
    <w:rsid w:val="009B6E1E"/>
    <w:rsid w:val="009C003E"/>
    <w:rsid w:val="009C0131"/>
    <w:rsid w:val="009C0D36"/>
    <w:rsid w:val="009C167F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AFB"/>
    <w:rsid w:val="009D2B8C"/>
    <w:rsid w:val="009D2E70"/>
    <w:rsid w:val="009D395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F0C64"/>
    <w:rsid w:val="009F19C2"/>
    <w:rsid w:val="009F2639"/>
    <w:rsid w:val="009F31EB"/>
    <w:rsid w:val="009F4CCB"/>
    <w:rsid w:val="009F4E37"/>
    <w:rsid w:val="009F6789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3555"/>
    <w:rsid w:val="00A15171"/>
    <w:rsid w:val="00A1659B"/>
    <w:rsid w:val="00A16C80"/>
    <w:rsid w:val="00A1702E"/>
    <w:rsid w:val="00A174D9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2C9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0A88"/>
    <w:rsid w:val="00A32207"/>
    <w:rsid w:val="00A32323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36F0"/>
    <w:rsid w:val="00A643B0"/>
    <w:rsid w:val="00A64D6E"/>
    <w:rsid w:val="00A6571D"/>
    <w:rsid w:val="00A657F6"/>
    <w:rsid w:val="00A66947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596A"/>
    <w:rsid w:val="00A76DD3"/>
    <w:rsid w:val="00A771D2"/>
    <w:rsid w:val="00A77511"/>
    <w:rsid w:val="00A80636"/>
    <w:rsid w:val="00A80743"/>
    <w:rsid w:val="00A81C68"/>
    <w:rsid w:val="00A837C4"/>
    <w:rsid w:val="00A8412B"/>
    <w:rsid w:val="00A8450F"/>
    <w:rsid w:val="00A84F7B"/>
    <w:rsid w:val="00A857DF"/>
    <w:rsid w:val="00A866D3"/>
    <w:rsid w:val="00A869AF"/>
    <w:rsid w:val="00A90B41"/>
    <w:rsid w:val="00A914F4"/>
    <w:rsid w:val="00A928C1"/>
    <w:rsid w:val="00A92B82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0FC9"/>
    <w:rsid w:val="00AB13E7"/>
    <w:rsid w:val="00AB21D4"/>
    <w:rsid w:val="00AB2231"/>
    <w:rsid w:val="00AB229B"/>
    <w:rsid w:val="00AB29CB"/>
    <w:rsid w:val="00AB426B"/>
    <w:rsid w:val="00AB47EE"/>
    <w:rsid w:val="00AB48F5"/>
    <w:rsid w:val="00AB4CDD"/>
    <w:rsid w:val="00AB53C0"/>
    <w:rsid w:val="00AB66FB"/>
    <w:rsid w:val="00AB6897"/>
    <w:rsid w:val="00AB6F78"/>
    <w:rsid w:val="00AB7E74"/>
    <w:rsid w:val="00AC0313"/>
    <w:rsid w:val="00AC0CE7"/>
    <w:rsid w:val="00AC2BD5"/>
    <w:rsid w:val="00AC2E34"/>
    <w:rsid w:val="00AC2E76"/>
    <w:rsid w:val="00AC4118"/>
    <w:rsid w:val="00AC4721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030"/>
    <w:rsid w:val="00AE757E"/>
    <w:rsid w:val="00AE75A0"/>
    <w:rsid w:val="00AE7780"/>
    <w:rsid w:val="00AE7971"/>
    <w:rsid w:val="00AF1B45"/>
    <w:rsid w:val="00AF3BBC"/>
    <w:rsid w:val="00AF3CB6"/>
    <w:rsid w:val="00AF4A5D"/>
    <w:rsid w:val="00AF513B"/>
    <w:rsid w:val="00AF65E8"/>
    <w:rsid w:val="00AF6647"/>
    <w:rsid w:val="00AF7593"/>
    <w:rsid w:val="00AF77BB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040"/>
    <w:rsid w:val="00B0446B"/>
    <w:rsid w:val="00B047AC"/>
    <w:rsid w:val="00B047EC"/>
    <w:rsid w:val="00B05278"/>
    <w:rsid w:val="00B060AC"/>
    <w:rsid w:val="00B06490"/>
    <w:rsid w:val="00B068B6"/>
    <w:rsid w:val="00B072BE"/>
    <w:rsid w:val="00B0756E"/>
    <w:rsid w:val="00B0794B"/>
    <w:rsid w:val="00B07D58"/>
    <w:rsid w:val="00B10D84"/>
    <w:rsid w:val="00B1252B"/>
    <w:rsid w:val="00B129A7"/>
    <w:rsid w:val="00B12CAC"/>
    <w:rsid w:val="00B13B4C"/>
    <w:rsid w:val="00B143B3"/>
    <w:rsid w:val="00B1452D"/>
    <w:rsid w:val="00B14E52"/>
    <w:rsid w:val="00B15174"/>
    <w:rsid w:val="00B158ED"/>
    <w:rsid w:val="00B15EF8"/>
    <w:rsid w:val="00B16300"/>
    <w:rsid w:val="00B1691D"/>
    <w:rsid w:val="00B16A12"/>
    <w:rsid w:val="00B16E20"/>
    <w:rsid w:val="00B17C0F"/>
    <w:rsid w:val="00B205FA"/>
    <w:rsid w:val="00B20703"/>
    <w:rsid w:val="00B208F4"/>
    <w:rsid w:val="00B209CB"/>
    <w:rsid w:val="00B2146B"/>
    <w:rsid w:val="00B21861"/>
    <w:rsid w:val="00B22020"/>
    <w:rsid w:val="00B221D6"/>
    <w:rsid w:val="00B22630"/>
    <w:rsid w:val="00B22BCF"/>
    <w:rsid w:val="00B24E3E"/>
    <w:rsid w:val="00B25C25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27E3"/>
    <w:rsid w:val="00B33770"/>
    <w:rsid w:val="00B34979"/>
    <w:rsid w:val="00B34D09"/>
    <w:rsid w:val="00B35110"/>
    <w:rsid w:val="00B3530A"/>
    <w:rsid w:val="00B35C9F"/>
    <w:rsid w:val="00B360A6"/>
    <w:rsid w:val="00B365B2"/>
    <w:rsid w:val="00B36DA6"/>
    <w:rsid w:val="00B37108"/>
    <w:rsid w:val="00B379EF"/>
    <w:rsid w:val="00B40612"/>
    <w:rsid w:val="00B406E8"/>
    <w:rsid w:val="00B417B6"/>
    <w:rsid w:val="00B4197C"/>
    <w:rsid w:val="00B41FB4"/>
    <w:rsid w:val="00B421CF"/>
    <w:rsid w:val="00B4253F"/>
    <w:rsid w:val="00B45ECC"/>
    <w:rsid w:val="00B45F63"/>
    <w:rsid w:val="00B4691D"/>
    <w:rsid w:val="00B46FBD"/>
    <w:rsid w:val="00B471B9"/>
    <w:rsid w:val="00B505F0"/>
    <w:rsid w:val="00B50A75"/>
    <w:rsid w:val="00B5124C"/>
    <w:rsid w:val="00B528C2"/>
    <w:rsid w:val="00B533E9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1178"/>
    <w:rsid w:val="00B61334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5DC"/>
    <w:rsid w:val="00B73331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0F1"/>
    <w:rsid w:val="00B82217"/>
    <w:rsid w:val="00B82DC3"/>
    <w:rsid w:val="00B839F5"/>
    <w:rsid w:val="00B84094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766A"/>
    <w:rsid w:val="00B910D0"/>
    <w:rsid w:val="00B9282B"/>
    <w:rsid w:val="00B92B34"/>
    <w:rsid w:val="00B93356"/>
    <w:rsid w:val="00B9393B"/>
    <w:rsid w:val="00B94780"/>
    <w:rsid w:val="00BA13A0"/>
    <w:rsid w:val="00BA19C5"/>
    <w:rsid w:val="00BA24CE"/>
    <w:rsid w:val="00BA2863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0EC"/>
    <w:rsid w:val="00BA64A0"/>
    <w:rsid w:val="00BA6AA3"/>
    <w:rsid w:val="00BA70AF"/>
    <w:rsid w:val="00BA79DE"/>
    <w:rsid w:val="00BA79F3"/>
    <w:rsid w:val="00BA7FD3"/>
    <w:rsid w:val="00BB0657"/>
    <w:rsid w:val="00BB0731"/>
    <w:rsid w:val="00BB07A8"/>
    <w:rsid w:val="00BB07C9"/>
    <w:rsid w:val="00BB0DDF"/>
    <w:rsid w:val="00BB12AC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77B"/>
    <w:rsid w:val="00BB5E73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DD1"/>
    <w:rsid w:val="00BD1EA2"/>
    <w:rsid w:val="00BD24EE"/>
    <w:rsid w:val="00BD271B"/>
    <w:rsid w:val="00BD2C82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4B18"/>
    <w:rsid w:val="00BF6428"/>
    <w:rsid w:val="00BF65AB"/>
    <w:rsid w:val="00BF747F"/>
    <w:rsid w:val="00BF7502"/>
    <w:rsid w:val="00BF7ADF"/>
    <w:rsid w:val="00BF7FC0"/>
    <w:rsid w:val="00C00033"/>
    <w:rsid w:val="00C00C91"/>
    <w:rsid w:val="00C00FFD"/>
    <w:rsid w:val="00C011D5"/>
    <w:rsid w:val="00C01B87"/>
    <w:rsid w:val="00C01D4D"/>
    <w:rsid w:val="00C037C7"/>
    <w:rsid w:val="00C03EA5"/>
    <w:rsid w:val="00C065FF"/>
    <w:rsid w:val="00C06B13"/>
    <w:rsid w:val="00C07E4A"/>
    <w:rsid w:val="00C104F9"/>
    <w:rsid w:val="00C10DD6"/>
    <w:rsid w:val="00C10DE5"/>
    <w:rsid w:val="00C110A8"/>
    <w:rsid w:val="00C11880"/>
    <w:rsid w:val="00C13142"/>
    <w:rsid w:val="00C13327"/>
    <w:rsid w:val="00C139B3"/>
    <w:rsid w:val="00C14299"/>
    <w:rsid w:val="00C143B0"/>
    <w:rsid w:val="00C14B2F"/>
    <w:rsid w:val="00C15E95"/>
    <w:rsid w:val="00C1660F"/>
    <w:rsid w:val="00C16848"/>
    <w:rsid w:val="00C16F7C"/>
    <w:rsid w:val="00C171C0"/>
    <w:rsid w:val="00C20230"/>
    <w:rsid w:val="00C2155E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3E99"/>
    <w:rsid w:val="00C35304"/>
    <w:rsid w:val="00C37AB5"/>
    <w:rsid w:val="00C401B1"/>
    <w:rsid w:val="00C40399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6314"/>
    <w:rsid w:val="00C47140"/>
    <w:rsid w:val="00C50541"/>
    <w:rsid w:val="00C508AD"/>
    <w:rsid w:val="00C50D36"/>
    <w:rsid w:val="00C50EFD"/>
    <w:rsid w:val="00C51636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829"/>
    <w:rsid w:val="00C62A8D"/>
    <w:rsid w:val="00C62C56"/>
    <w:rsid w:val="00C62DC4"/>
    <w:rsid w:val="00C63E54"/>
    <w:rsid w:val="00C67876"/>
    <w:rsid w:val="00C701C4"/>
    <w:rsid w:val="00C7111F"/>
    <w:rsid w:val="00C714D4"/>
    <w:rsid w:val="00C72B2F"/>
    <w:rsid w:val="00C72B60"/>
    <w:rsid w:val="00C73A7D"/>
    <w:rsid w:val="00C74115"/>
    <w:rsid w:val="00C7438C"/>
    <w:rsid w:val="00C74777"/>
    <w:rsid w:val="00C753A7"/>
    <w:rsid w:val="00C759AE"/>
    <w:rsid w:val="00C76061"/>
    <w:rsid w:val="00C766B7"/>
    <w:rsid w:val="00C76805"/>
    <w:rsid w:val="00C8132F"/>
    <w:rsid w:val="00C81B41"/>
    <w:rsid w:val="00C82E88"/>
    <w:rsid w:val="00C830F5"/>
    <w:rsid w:val="00C832E9"/>
    <w:rsid w:val="00C84045"/>
    <w:rsid w:val="00C8475E"/>
    <w:rsid w:val="00C84898"/>
    <w:rsid w:val="00C850EA"/>
    <w:rsid w:val="00C85B24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71E"/>
    <w:rsid w:val="00CC6B5D"/>
    <w:rsid w:val="00CC6D71"/>
    <w:rsid w:val="00CD00FC"/>
    <w:rsid w:val="00CD0374"/>
    <w:rsid w:val="00CD0586"/>
    <w:rsid w:val="00CD06B0"/>
    <w:rsid w:val="00CD0D09"/>
    <w:rsid w:val="00CD1376"/>
    <w:rsid w:val="00CD2150"/>
    <w:rsid w:val="00CD2293"/>
    <w:rsid w:val="00CD3440"/>
    <w:rsid w:val="00CD3706"/>
    <w:rsid w:val="00CD4650"/>
    <w:rsid w:val="00CD5AE8"/>
    <w:rsid w:val="00CD67BF"/>
    <w:rsid w:val="00CD742F"/>
    <w:rsid w:val="00CE01BA"/>
    <w:rsid w:val="00CE0E26"/>
    <w:rsid w:val="00CE0F38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7788"/>
    <w:rsid w:val="00CE7B2A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73"/>
    <w:rsid w:val="00D02DD7"/>
    <w:rsid w:val="00D03977"/>
    <w:rsid w:val="00D040B0"/>
    <w:rsid w:val="00D050CE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0DAA"/>
    <w:rsid w:val="00D213EE"/>
    <w:rsid w:val="00D22083"/>
    <w:rsid w:val="00D22AD5"/>
    <w:rsid w:val="00D23096"/>
    <w:rsid w:val="00D23222"/>
    <w:rsid w:val="00D236E8"/>
    <w:rsid w:val="00D23E42"/>
    <w:rsid w:val="00D2498A"/>
    <w:rsid w:val="00D24D04"/>
    <w:rsid w:val="00D25CA0"/>
    <w:rsid w:val="00D267A4"/>
    <w:rsid w:val="00D26AA0"/>
    <w:rsid w:val="00D26AD8"/>
    <w:rsid w:val="00D27621"/>
    <w:rsid w:val="00D2771B"/>
    <w:rsid w:val="00D27B2B"/>
    <w:rsid w:val="00D3050E"/>
    <w:rsid w:val="00D30A4A"/>
    <w:rsid w:val="00D31A86"/>
    <w:rsid w:val="00D321C1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4792"/>
    <w:rsid w:val="00D55605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110"/>
    <w:rsid w:val="00D62885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37F"/>
    <w:rsid w:val="00D82D05"/>
    <w:rsid w:val="00D841C3"/>
    <w:rsid w:val="00D847D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57D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40FA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69"/>
    <w:rsid w:val="00DC317D"/>
    <w:rsid w:val="00DC3288"/>
    <w:rsid w:val="00DC3716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4D9D"/>
    <w:rsid w:val="00DD6862"/>
    <w:rsid w:val="00DD6D7A"/>
    <w:rsid w:val="00DD74A0"/>
    <w:rsid w:val="00DD761A"/>
    <w:rsid w:val="00DD7674"/>
    <w:rsid w:val="00DE0CDE"/>
    <w:rsid w:val="00DE12E3"/>
    <w:rsid w:val="00DE1862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4C2A"/>
    <w:rsid w:val="00DE50D7"/>
    <w:rsid w:val="00DE5492"/>
    <w:rsid w:val="00DE5726"/>
    <w:rsid w:val="00DE6E6B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4FBB"/>
    <w:rsid w:val="00E05A46"/>
    <w:rsid w:val="00E071A7"/>
    <w:rsid w:val="00E07245"/>
    <w:rsid w:val="00E07FC8"/>
    <w:rsid w:val="00E104ED"/>
    <w:rsid w:val="00E107C5"/>
    <w:rsid w:val="00E10977"/>
    <w:rsid w:val="00E116ED"/>
    <w:rsid w:val="00E116F8"/>
    <w:rsid w:val="00E12402"/>
    <w:rsid w:val="00E12ECA"/>
    <w:rsid w:val="00E1344F"/>
    <w:rsid w:val="00E134A0"/>
    <w:rsid w:val="00E1641E"/>
    <w:rsid w:val="00E1723B"/>
    <w:rsid w:val="00E209F6"/>
    <w:rsid w:val="00E21007"/>
    <w:rsid w:val="00E210FA"/>
    <w:rsid w:val="00E21687"/>
    <w:rsid w:val="00E222B4"/>
    <w:rsid w:val="00E222B9"/>
    <w:rsid w:val="00E228DB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2D5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573B2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BEE"/>
    <w:rsid w:val="00E6736D"/>
    <w:rsid w:val="00E70884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BA0"/>
    <w:rsid w:val="00E8326B"/>
    <w:rsid w:val="00E836C7"/>
    <w:rsid w:val="00E84530"/>
    <w:rsid w:val="00E84585"/>
    <w:rsid w:val="00E85306"/>
    <w:rsid w:val="00E85A49"/>
    <w:rsid w:val="00E85CBD"/>
    <w:rsid w:val="00E861B8"/>
    <w:rsid w:val="00E876C7"/>
    <w:rsid w:val="00E87A19"/>
    <w:rsid w:val="00E87D52"/>
    <w:rsid w:val="00E9019E"/>
    <w:rsid w:val="00E9080A"/>
    <w:rsid w:val="00E90C07"/>
    <w:rsid w:val="00E90D96"/>
    <w:rsid w:val="00E91864"/>
    <w:rsid w:val="00E91D4F"/>
    <w:rsid w:val="00E92273"/>
    <w:rsid w:val="00E9256D"/>
    <w:rsid w:val="00E931B0"/>
    <w:rsid w:val="00E9349A"/>
    <w:rsid w:val="00E93BA1"/>
    <w:rsid w:val="00E94233"/>
    <w:rsid w:val="00E9435A"/>
    <w:rsid w:val="00E94AE0"/>
    <w:rsid w:val="00E94DD2"/>
    <w:rsid w:val="00E9546B"/>
    <w:rsid w:val="00E9571F"/>
    <w:rsid w:val="00E95AA5"/>
    <w:rsid w:val="00E96929"/>
    <w:rsid w:val="00E96AED"/>
    <w:rsid w:val="00E97371"/>
    <w:rsid w:val="00E97501"/>
    <w:rsid w:val="00E976AD"/>
    <w:rsid w:val="00EA32D2"/>
    <w:rsid w:val="00EA35C4"/>
    <w:rsid w:val="00EA4E31"/>
    <w:rsid w:val="00EA5414"/>
    <w:rsid w:val="00EA5FDF"/>
    <w:rsid w:val="00EA6B90"/>
    <w:rsid w:val="00EA712F"/>
    <w:rsid w:val="00EA754B"/>
    <w:rsid w:val="00EA7C16"/>
    <w:rsid w:val="00EB0AED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6579"/>
    <w:rsid w:val="00EB7199"/>
    <w:rsid w:val="00EB76E0"/>
    <w:rsid w:val="00EB7EC3"/>
    <w:rsid w:val="00EC0891"/>
    <w:rsid w:val="00EC13FA"/>
    <w:rsid w:val="00EC2794"/>
    <w:rsid w:val="00EC371F"/>
    <w:rsid w:val="00EC37D5"/>
    <w:rsid w:val="00EC3EB8"/>
    <w:rsid w:val="00EC50A7"/>
    <w:rsid w:val="00EC5130"/>
    <w:rsid w:val="00EC57C2"/>
    <w:rsid w:val="00EC68EC"/>
    <w:rsid w:val="00EC6952"/>
    <w:rsid w:val="00EC6D31"/>
    <w:rsid w:val="00ED0096"/>
    <w:rsid w:val="00ED0462"/>
    <w:rsid w:val="00ED0616"/>
    <w:rsid w:val="00ED0A23"/>
    <w:rsid w:val="00ED10AE"/>
    <w:rsid w:val="00ED168F"/>
    <w:rsid w:val="00ED174F"/>
    <w:rsid w:val="00ED1D3C"/>
    <w:rsid w:val="00ED21C6"/>
    <w:rsid w:val="00ED2695"/>
    <w:rsid w:val="00ED37CB"/>
    <w:rsid w:val="00ED4730"/>
    <w:rsid w:val="00ED54D3"/>
    <w:rsid w:val="00ED5B67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24F"/>
    <w:rsid w:val="00EF1CA9"/>
    <w:rsid w:val="00EF2363"/>
    <w:rsid w:val="00EF289E"/>
    <w:rsid w:val="00EF3B53"/>
    <w:rsid w:val="00EF3EDC"/>
    <w:rsid w:val="00EF47FB"/>
    <w:rsid w:val="00EF51AF"/>
    <w:rsid w:val="00EF554E"/>
    <w:rsid w:val="00EF7CCF"/>
    <w:rsid w:val="00F003F4"/>
    <w:rsid w:val="00F0162A"/>
    <w:rsid w:val="00F016F6"/>
    <w:rsid w:val="00F01A54"/>
    <w:rsid w:val="00F0214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6AE9"/>
    <w:rsid w:val="00F073EA"/>
    <w:rsid w:val="00F0749F"/>
    <w:rsid w:val="00F07649"/>
    <w:rsid w:val="00F0766C"/>
    <w:rsid w:val="00F07B23"/>
    <w:rsid w:val="00F07EC2"/>
    <w:rsid w:val="00F10A66"/>
    <w:rsid w:val="00F111C3"/>
    <w:rsid w:val="00F12207"/>
    <w:rsid w:val="00F12876"/>
    <w:rsid w:val="00F129CF"/>
    <w:rsid w:val="00F12BC7"/>
    <w:rsid w:val="00F15613"/>
    <w:rsid w:val="00F15DB4"/>
    <w:rsid w:val="00F15DD8"/>
    <w:rsid w:val="00F16AA4"/>
    <w:rsid w:val="00F16D2B"/>
    <w:rsid w:val="00F17FC3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388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6C8"/>
    <w:rsid w:val="00F7799F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553C"/>
    <w:rsid w:val="00F8757B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C50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1ACA"/>
    <w:rsid w:val="00FA218F"/>
    <w:rsid w:val="00FA2A9C"/>
    <w:rsid w:val="00FA2C11"/>
    <w:rsid w:val="00FA3483"/>
    <w:rsid w:val="00FA3A4E"/>
    <w:rsid w:val="00FA3EB6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AAF"/>
    <w:rsid w:val="00FB2F55"/>
    <w:rsid w:val="00FB3B18"/>
    <w:rsid w:val="00FB3B79"/>
    <w:rsid w:val="00FB41A3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11F"/>
    <w:rsid w:val="00FD662E"/>
    <w:rsid w:val="00FD686A"/>
    <w:rsid w:val="00FD7FE2"/>
    <w:rsid w:val="00FE0537"/>
    <w:rsid w:val="00FE1CB9"/>
    <w:rsid w:val="00FE1F88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990"/>
    <w:rsid w:val="00FF1CD4"/>
    <w:rsid w:val="00FF2081"/>
    <w:rsid w:val="00FF23C5"/>
    <w:rsid w:val="00FF32B0"/>
    <w:rsid w:val="00FF372A"/>
    <w:rsid w:val="00FF5AF3"/>
    <w:rsid w:val="00FF5B28"/>
    <w:rsid w:val="00FF62D0"/>
    <w:rsid w:val="00FF64B0"/>
    <w:rsid w:val="00FF67FC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rsid w:val="005F594F"/>
    <w:pPr>
      <w:overflowPunct/>
      <w:autoSpaceDE/>
      <w:autoSpaceDN/>
      <w:adjustRightInd/>
      <w:ind w:left="851" w:hanging="284"/>
      <w:textAlignment w:val="auto"/>
    </w:pPr>
    <w:rPr>
      <w:rFonts w:eastAsia="맑은 고딕"/>
      <w:lang w:val="en-GB"/>
    </w:rPr>
  </w:style>
  <w:style w:type="paragraph" w:customStyle="1" w:styleId="B3">
    <w:name w:val="B3"/>
    <w:basedOn w:val="a"/>
    <w:link w:val="B3Char"/>
    <w:rsid w:val="005F594F"/>
    <w:pPr>
      <w:overflowPunct/>
      <w:autoSpaceDE/>
      <w:autoSpaceDN/>
      <w:adjustRightInd/>
      <w:ind w:left="1135" w:hanging="284"/>
      <w:textAlignment w:val="auto"/>
    </w:pPr>
    <w:rPr>
      <w:rFonts w:eastAsia="맑은 고딕"/>
      <w:lang w:val="en-GB"/>
    </w:rPr>
  </w:style>
  <w:style w:type="paragraph" w:customStyle="1" w:styleId="B4">
    <w:name w:val="B4"/>
    <w:basedOn w:val="a"/>
    <w:link w:val="B4Char"/>
    <w:rsid w:val="005F594F"/>
    <w:pPr>
      <w:overflowPunct/>
      <w:autoSpaceDE/>
      <w:autoSpaceDN/>
      <w:adjustRightInd/>
      <w:ind w:left="1418" w:hanging="284"/>
      <w:textAlignment w:val="auto"/>
    </w:pPr>
    <w:rPr>
      <w:rFonts w:eastAsia="맑은 고딕"/>
      <w:lang w:val="en-GB"/>
    </w:rPr>
  </w:style>
  <w:style w:type="character" w:customStyle="1" w:styleId="B1Char">
    <w:name w:val="B1 Char"/>
    <w:link w:val="B1"/>
    <w:rsid w:val="005F594F"/>
    <w:rPr>
      <w:rFonts w:ascii="CG Times (WN)" w:eastAsia="MS Mincho" w:hAnsi="CG Times (WN)" w:cs="Times New Roman"/>
      <w:sz w:val="20"/>
      <w:szCs w:val="20"/>
      <w:lang w:eastAsia="ja-JP"/>
    </w:rPr>
  </w:style>
  <w:style w:type="character" w:customStyle="1" w:styleId="B2Char">
    <w:name w:val="B2 Char"/>
    <w:link w:val="B2"/>
    <w:rsid w:val="005F594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5F594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5F594F"/>
    <w:rPr>
      <w:rFonts w:ascii="Times New Roman" w:eastAsia="맑은 고딕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rsid w:val="00DE186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DE1862"/>
    <w:rPr>
      <w:rFonts w:ascii="Courier New" w:hAnsi="Courier New" w:cs="Times New Roman"/>
      <w:noProof/>
      <w:sz w:val="16"/>
      <w:szCs w:val="20"/>
      <w:shd w:val="clear" w:color="auto" w:fill="E6E6E6"/>
      <w:lang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rsid w:val="005F594F"/>
    <w:pPr>
      <w:overflowPunct/>
      <w:autoSpaceDE/>
      <w:autoSpaceDN/>
      <w:adjustRightInd/>
      <w:ind w:left="851" w:hanging="284"/>
      <w:textAlignment w:val="auto"/>
    </w:pPr>
    <w:rPr>
      <w:rFonts w:eastAsia="맑은 고딕"/>
      <w:lang w:val="en-GB"/>
    </w:rPr>
  </w:style>
  <w:style w:type="paragraph" w:customStyle="1" w:styleId="B3">
    <w:name w:val="B3"/>
    <w:basedOn w:val="a"/>
    <w:link w:val="B3Char"/>
    <w:rsid w:val="005F594F"/>
    <w:pPr>
      <w:overflowPunct/>
      <w:autoSpaceDE/>
      <w:autoSpaceDN/>
      <w:adjustRightInd/>
      <w:ind w:left="1135" w:hanging="284"/>
      <w:textAlignment w:val="auto"/>
    </w:pPr>
    <w:rPr>
      <w:rFonts w:eastAsia="맑은 고딕"/>
      <w:lang w:val="en-GB"/>
    </w:rPr>
  </w:style>
  <w:style w:type="paragraph" w:customStyle="1" w:styleId="B4">
    <w:name w:val="B4"/>
    <w:basedOn w:val="a"/>
    <w:link w:val="B4Char"/>
    <w:rsid w:val="005F594F"/>
    <w:pPr>
      <w:overflowPunct/>
      <w:autoSpaceDE/>
      <w:autoSpaceDN/>
      <w:adjustRightInd/>
      <w:ind w:left="1418" w:hanging="284"/>
      <w:textAlignment w:val="auto"/>
    </w:pPr>
    <w:rPr>
      <w:rFonts w:eastAsia="맑은 고딕"/>
      <w:lang w:val="en-GB"/>
    </w:rPr>
  </w:style>
  <w:style w:type="character" w:customStyle="1" w:styleId="B1Char">
    <w:name w:val="B1 Char"/>
    <w:link w:val="B1"/>
    <w:rsid w:val="005F594F"/>
    <w:rPr>
      <w:rFonts w:ascii="CG Times (WN)" w:eastAsia="MS Mincho" w:hAnsi="CG Times (WN)" w:cs="Times New Roman"/>
      <w:sz w:val="20"/>
      <w:szCs w:val="20"/>
      <w:lang w:eastAsia="ja-JP"/>
    </w:rPr>
  </w:style>
  <w:style w:type="character" w:customStyle="1" w:styleId="B2Char">
    <w:name w:val="B2 Char"/>
    <w:link w:val="B2"/>
    <w:rsid w:val="005F594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5F594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5F594F"/>
    <w:rPr>
      <w:rFonts w:ascii="Times New Roman" w:eastAsia="맑은 고딕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rsid w:val="00DE186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rsid w:val="00DE1862"/>
    <w:rPr>
      <w:rFonts w:ascii="Courier New" w:hAnsi="Courier New" w:cs="Times New Roman"/>
      <w:noProof/>
      <w:sz w:val="16"/>
      <w:szCs w:val="20"/>
      <w:shd w:val="clear" w:color="auto" w:fill="E6E6E6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9EC59-33F5-4CDE-A3B2-B9DFB072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7</Pages>
  <Words>2156</Words>
  <Characters>12291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116</cp:revision>
  <cp:lastPrinted>2016-08-01T09:42:00Z</cp:lastPrinted>
  <dcterms:created xsi:type="dcterms:W3CDTF">2017-11-15T00:37:00Z</dcterms:created>
  <dcterms:modified xsi:type="dcterms:W3CDTF">2018-01-12T06:49:00Z</dcterms:modified>
</cp:coreProperties>
</file>